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49EDCB" w14:textId="77777777" w:rsidR="00B3037D" w:rsidRDefault="00D9360E">
      <w:pPr>
        <w:pStyle w:val="Title"/>
      </w:pPr>
      <w:r>
        <w:t>A watershed-specific formula to predict coho salmon reproduction using functional flow metrics</w:t>
      </w:r>
    </w:p>
    <w:p w14:paraId="47348B64" w14:textId="77777777" w:rsidR="00C620DD" w:rsidRDefault="00C620DD" w:rsidP="00C620DD">
      <w:pPr>
        <w:pStyle w:val="Author"/>
        <w:rPr>
          <w:vertAlign w:val="superscript"/>
        </w:rPr>
      </w:pPr>
      <w:r>
        <w:t>Claire Kouba</w:t>
      </w:r>
      <w:r w:rsidRPr="00B15989">
        <w:rPr>
          <w:vertAlign w:val="superscript"/>
        </w:rPr>
        <w:t>1,2</w:t>
      </w:r>
      <w:r>
        <w:t>*, Jason Wiener</w:t>
      </w:r>
      <w:r w:rsidRPr="00B15989">
        <w:rPr>
          <w:vertAlign w:val="superscript"/>
        </w:rPr>
        <w:t>3</w:t>
      </w:r>
      <w:r>
        <w:t xml:space="preserve"> and Thomas Harter</w:t>
      </w:r>
      <w:r w:rsidRPr="00B15989">
        <w:rPr>
          <w:vertAlign w:val="superscript"/>
        </w:rPr>
        <w:t>1</w:t>
      </w:r>
    </w:p>
    <w:p w14:paraId="45D464E7" w14:textId="77777777" w:rsidR="00C620DD" w:rsidRDefault="00C620DD" w:rsidP="00C620DD">
      <w:pPr>
        <w:pStyle w:val="Date"/>
      </w:pPr>
      <w:r>
        <w:t>Oct. 2024</w:t>
      </w:r>
    </w:p>
    <w:p w14:paraId="002FC924" w14:textId="77777777" w:rsidR="00C620DD" w:rsidRPr="00C620DD" w:rsidRDefault="00C620DD" w:rsidP="00C620DD">
      <w:pPr>
        <w:pStyle w:val="BodyText"/>
      </w:pPr>
    </w:p>
    <w:p w14:paraId="444407AD" w14:textId="77777777" w:rsidR="00C620DD" w:rsidRPr="00C620DD" w:rsidRDefault="00C620DD" w:rsidP="00C620DD">
      <w:pPr>
        <w:pStyle w:val="BodyText"/>
        <w:rPr>
          <w:sz w:val="22"/>
        </w:rPr>
      </w:pPr>
      <w:r w:rsidRPr="00C620DD">
        <w:rPr>
          <w:sz w:val="22"/>
          <w:vertAlign w:val="superscript"/>
        </w:rPr>
        <w:t>1</w:t>
      </w:r>
      <w:r w:rsidRPr="00C620DD">
        <w:rPr>
          <w:sz w:val="22"/>
        </w:rPr>
        <w:t xml:space="preserve"> University of California, Davis, Department of Land Air and Water Resources, One Shields Ave, Davis CA 95616</w:t>
      </w:r>
    </w:p>
    <w:p w14:paraId="00E74807" w14:textId="77777777" w:rsidR="00C620DD" w:rsidRPr="00C620DD" w:rsidRDefault="00C620DD" w:rsidP="00C620DD">
      <w:pPr>
        <w:pStyle w:val="BodyText"/>
        <w:rPr>
          <w:sz w:val="22"/>
        </w:rPr>
      </w:pPr>
      <w:r w:rsidRPr="00C620DD">
        <w:rPr>
          <w:sz w:val="22"/>
          <w:vertAlign w:val="superscript"/>
        </w:rPr>
        <w:t>2</w:t>
      </w:r>
      <w:r w:rsidRPr="00C620DD">
        <w:rPr>
          <w:sz w:val="22"/>
        </w:rPr>
        <w:t xml:space="preserve"> Yale University, Yale School of the Environment, 195 Prospect Street, New Haven, CT 06511</w:t>
      </w:r>
    </w:p>
    <w:p w14:paraId="43C2DDAE" w14:textId="77777777" w:rsidR="00B3037D" w:rsidRPr="00C620DD" w:rsidRDefault="00C620DD" w:rsidP="00C620DD">
      <w:pPr>
        <w:pStyle w:val="Author"/>
        <w:jc w:val="left"/>
        <w:rPr>
          <w:sz w:val="22"/>
        </w:rPr>
      </w:pPr>
      <w:r w:rsidRPr="00C620DD">
        <w:rPr>
          <w:sz w:val="22"/>
          <w:vertAlign w:val="superscript"/>
        </w:rPr>
        <w:t>3</w:t>
      </w:r>
      <w:r w:rsidRPr="00C620DD">
        <w:rPr>
          <w:sz w:val="22"/>
        </w:rPr>
        <w:t xml:space="preserve"> Environmental Science Associates, 2600 Capitol Ave #200, Sacramento CA 95816</w:t>
      </w:r>
    </w:p>
    <w:p w14:paraId="25BF2B57" w14:textId="77777777" w:rsidR="00C620DD" w:rsidRDefault="00C620DD" w:rsidP="00C620DD">
      <w:pPr>
        <w:pStyle w:val="Heading1"/>
      </w:pPr>
      <w:bookmarkStart w:id="0" w:name="abstract"/>
      <w:r>
        <w:t>Acknowledgements</w:t>
      </w:r>
    </w:p>
    <w:p w14:paraId="31EE605A" w14:textId="77777777" w:rsidR="00C620DD" w:rsidRDefault="00C620DD" w:rsidP="00C620DD">
      <w:pPr>
        <w:pStyle w:val="BodyText"/>
      </w:pPr>
      <w:r>
        <w:t xml:space="preserve">This research has been supported by the California State Water Resources Control Board (grant no. 19-012-110) and SGMA planning grants funded by California water bonds. This paper emerged from dissertation work to support SGMA water resource planning in Siskiyou County, California. Input from and collaboration with state and county agencies, regional organizations and local stakeholders was invaluable to the development of this study. </w:t>
      </w:r>
    </w:p>
    <w:p w14:paraId="20F33BEE" w14:textId="77777777" w:rsidR="00B3037D" w:rsidRDefault="00D9360E">
      <w:pPr>
        <w:pStyle w:val="Heading1"/>
      </w:pPr>
      <w:r>
        <w:t>Abstract</w:t>
      </w:r>
    </w:p>
    <w:p w14:paraId="2E4EEE22" w14:textId="77777777" w:rsidR="00B3037D" w:rsidRDefault="00D9360E">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14:paraId="25124B92" w14:textId="77777777" w:rsidR="00B3037D" w:rsidRDefault="00D9360E">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w:t>
      </w:r>
      <w:r>
        <w:lastRenderedPageBreak/>
        <w:t>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14:paraId="49E9E2E0" w14:textId="77777777" w:rsidR="00B3037D" w:rsidRDefault="00D9360E">
      <w:pPr>
        <w:pStyle w:val="BodyText"/>
      </w:pPr>
      <w:r>
        <w:t>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14:paraId="2CB1861D" w14:textId="77777777" w:rsidR="00C620DD" w:rsidRDefault="00C620DD" w:rsidP="00C620DD">
      <w:pPr>
        <w:pStyle w:val="Heading1"/>
      </w:pPr>
      <w:r>
        <w:t>Keywords</w:t>
      </w:r>
    </w:p>
    <w:p w14:paraId="3172DF1A" w14:textId="77777777" w:rsidR="00C620DD" w:rsidRDefault="00C620DD" w:rsidP="00C620DD">
      <w:pPr>
        <w:pStyle w:val="BodyText"/>
      </w:pPr>
      <w:r>
        <w:t>Ecohydrology; Scott River; salmon; functional flows; lasso regression; predictive model</w:t>
      </w:r>
    </w:p>
    <w:p w14:paraId="1EE5B6BF" w14:textId="77777777" w:rsidR="00C620DD" w:rsidRDefault="00C620DD" w:rsidP="00C620DD">
      <w:pPr>
        <w:pStyle w:val="Heading1"/>
      </w:pPr>
      <w:r>
        <w:t>Practitioner Points</w:t>
      </w:r>
    </w:p>
    <w:p w14:paraId="6DA0901B" w14:textId="77777777" w:rsidR="00C620DD" w:rsidRDefault="00C620DD" w:rsidP="00C620DD">
      <w:pPr>
        <w:pStyle w:val="BodyText"/>
      </w:pPr>
      <w:r>
        <w:t>Predicting relative reproduction (</w:t>
      </w:r>
      <w:proofErr w:type="spellStart"/>
      <w:r>
        <w:t>outmigrating</w:t>
      </w:r>
      <w:proofErr w:type="spellEnd"/>
      <w:r>
        <w:t xml:space="preserve"> juveniles per spawner) using hydrologic metrics is more feasible for coho salmon than for Chinook.</w:t>
      </w:r>
    </w:p>
    <w:p w14:paraId="43C54A07" w14:textId="77777777" w:rsidR="00C620DD" w:rsidRDefault="00C620DD" w:rsidP="00C620DD">
      <w:pPr>
        <w:pStyle w:val="BodyText"/>
      </w:pPr>
      <w:r>
        <w:t>Of the ones examined here, the hydrologic metrics most predictive of relative coho reproduction are related to the timing of river reconnection in the fall and disconnection in the spring.</w:t>
      </w:r>
    </w:p>
    <w:p w14:paraId="02B5CFE1" w14:textId="77777777" w:rsidR="00C620DD" w:rsidRPr="0023640F" w:rsidRDefault="00C620DD" w:rsidP="00C620DD">
      <w:pPr>
        <w:pStyle w:val="BodyText"/>
      </w:pPr>
      <w:r>
        <w:t>Long-term trends in many functional flow metrics, such as a narrowing wet season, suggest that coho salmon rearing conditions have grown less favorable over time.</w:t>
      </w:r>
    </w:p>
    <w:p w14:paraId="13F49C58" w14:textId="77777777" w:rsidR="00034BD2" w:rsidRDefault="00034BD2" w:rsidP="00034BD2">
      <w:pPr>
        <w:pStyle w:val="Heading1"/>
      </w:pPr>
      <w:r>
        <w:t>Data Availability St</w:t>
      </w:r>
      <w:r w:rsidR="006467DC">
        <w:t>atement</w:t>
      </w:r>
    </w:p>
    <w:p w14:paraId="2A1E98E4" w14:textId="77777777" w:rsidR="00034BD2" w:rsidRPr="007F735C" w:rsidRDefault="00034BD2" w:rsidP="00034BD2">
      <w:pPr>
        <w:pStyle w:val="BodyText"/>
      </w:pPr>
      <w:r>
        <w:t xml:space="preserve">The GitHub repository associated with this manuscript </w:t>
      </w:r>
      <w:r w:rsidR="006467DC">
        <w:t>(</w:t>
      </w:r>
      <w:r w:rsidR="006467DC" w:rsidRPr="006467DC">
        <w:t>https://github.com/cmkouba/Fish_hydrometrics_MS</w:t>
      </w:r>
      <w:r w:rsidR="006467DC">
        <w:t xml:space="preserve">) </w:t>
      </w:r>
      <w:r>
        <w:t>includes any datasets that are not publicly available. It also includes scripted tools that query public datasets. Ecological and hydrologic monitoring is ongoing in the region; all data in this manuscript are current as of the end of 2023.</w:t>
      </w:r>
    </w:p>
    <w:p w14:paraId="72DC20CB" w14:textId="77777777" w:rsidR="00C620DD" w:rsidRPr="00C620DD" w:rsidRDefault="00C620DD" w:rsidP="00C620DD">
      <w:pPr>
        <w:pStyle w:val="BodyText"/>
      </w:pPr>
    </w:p>
    <w:p w14:paraId="01E2EDE8" w14:textId="77777777" w:rsidR="00B3037D" w:rsidRDefault="00D9360E">
      <w:r>
        <w:br w:type="page"/>
      </w:r>
    </w:p>
    <w:p w14:paraId="79CD8EF5" w14:textId="77777777" w:rsidR="00B3037D" w:rsidRDefault="00D9360E">
      <w:pPr>
        <w:pStyle w:val="Heading1"/>
      </w:pPr>
      <w:bookmarkStart w:id="1" w:name="introduction"/>
      <w:bookmarkEnd w:id="0"/>
      <w:r>
        <w:rPr>
          <w:rStyle w:val="SectionNumber"/>
        </w:rPr>
        <w:lastRenderedPageBreak/>
        <w:t>1</w:t>
      </w:r>
      <w:r>
        <w:tab/>
        <w:t>Introduction</w:t>
      </w:r>
    </w:p>
    <w:p w14:paraId="5DF23741" w14:textId="77777777" w:rsidR="00B3037D" w:rsidRDefault="00D9360E">
      <w:pPr>
        <w:pStyle w:val="Heading2"/>
      </w:pPr>
      <w:bookmarkStart w:id="2" w:name="motivation-and-objectives"/>
      <w:r>
        <w:rPr>
          <w:rStyle w:val="SectionNumber"/>
        </w:rPr>
        <w:t>1.1</w:t>
      </w:r>
      <w:r>
        <w:tab/>
        <w:t>Motivation and objectives</w:t>
      </w:r>
    </w:p>
    <w:p w14:paraId="303E98E6" w14:textId="77777777" w:rsidR="00B3037D" w:rsidRDefault="00D9360E">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However, in many river ecosystems, though general methods to characterize environmental flows have been in wide use for at least a decade (e.g., Poff and Zimmerman 2010; Shenton et al. 2012; Solans and García de Jalón 2016), the regional-scale conditions that would maintain biodiversity are as yet unquantified or highly uncertain (Poff et al. 2010).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14:paraId="6C7C72B0" w14:textId="77777777" w:rsidR="00B3037D" w:rsidRDefault="00D9360E">
      <w:pPr>
        <w:pStyle w:val="BodyText"/>
      </w:pPr>
      <w:r>
        <w:t>In practice, these questions are often asked and answered locally (Tarlock 1993). Reflecting this reality,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RCD 1994; Parry 2013; DWR 2021), but, in spite of decades of investigation by local, state and federal actors (e.g., SRWC and Siskiyou RCD 2003; NMFS 2014; CDFW 2015b; CDFW 2021), the ecological water needs in this balancing act are not as well constrained.</w:t>
      </w:r>
    </w:p>
    <w:p w14:paraId="7D48C08C" w14:textId="77777777" w:rsidR="00B3037D" w:rsidRDefault="00D9360E">
      <w:pPr>
        <w:pStyle w:val="BodyText"/>
      </w:pPr>
      <w:r>
        <w:t>One method for estimating ecological water needs is the functional flows framework (Poff et al. 1997; Poff and Zimmerman 2010).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 (Yarnell et al. 2020; Patterson et al. 2020).</w:t>
      </w:r>
    </w:p>
    <w:p w14:paraId="6B0FA960" w14:textId="77777777" w:rsidR="00B3037D" w:rsidRDefault="00D9360E">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w:t>
      </w:r>
      <w:r>
        <w:lastRenderedPageBreak/>
        <w:t>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p w14:paraId="52E1C514" w14:textId="77777777" w:rsidR="00B3037D" w:rsidRDefault="00D9360E">
      <w:pPr>
        <w:pStyle w:val="Heading2"/>
      </w:pPr>
      <w:bookmarkStart w:id="3" w:name="history-of-flow-ecology-relationships"/>
      <w:bookmarkEnd w:id="2"/>
      <w:r>
        <w:rPr>
          <w:rStyle w:val="SectionNumber"/>
        </w:rPr>
        <w:t>1.2</w:t>
      </w:r>
      <w:r>
        <w:tab/>
        <w:t>History of flow-ecology relationships</w:t>
      </w:r>
    </w:p>
    <w:p w14:paraId="3A527E30" w14:textId="77777777" w:rsidR="00B3037D" w:rsidRDefault="00D9360E">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and Zimmerman 2010). Consequently, in recent decades a diverse body of research has sought to identify and quantify ecological responses to changes in flow.</w:t>
      </w:r>
    </w:p>
    <w:p w14:paraId="09BFBCD3" w14:textId="77777777" w:rsidR="00B3037D" w:rsidRDefault="00D9360E">
      <w:pPr>
        <w:pStyle w:val="BodyText"/>
      </w:pPr>
      <w:r>
        <w:t>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Ryan A.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Ryan A.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1BBBA5C6" w14:textId="77777777" w:rsidR="00B3037D" w:rsidRDefault="00D9360E">
      <w:pPr>
        <w:pStyle w:val="BodyText"/>
      </w:pPr>
      <w:r>
        <w:t>Investigations of flow-ecology relationships can also be grouped by approach (as in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08D35C79" w14:textId="77777777" w:rsidR="00B3037D" w:rsidRDefault="00D9360E">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2F8F42A2" w14:textId="77777777" w:rsidR="00B3037D" w:rsidRDefault="00D9360E">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(J. S.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25FC0EEE" w14:textId="77777777" w:rsidR="00B3037D" w:rsidRDefault="00D9360E">
      <w:pPr>
        <w:pStyle w:val="BodyText"/>
      </w:pPr>
      <w:r>
        <w:t>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51D57E47" w14:textId="77777777" w:rsidR="00B3037D" w:rsidRDefault="00D9360E">
      <w:pPr>
        <w:pStyle w:val="Heading1"/>
      </w:pPr>
      <w:bookmarkStart w:id="4" w:name="X75e9e61e99e6d01b3fc2a82737d889fa0508f9a"/>
      <w:bookmarkEnd w:id="1"/>
      <w:bookmarkEnd w:id="3"/>
      <w:r>
        <w:rPr>
          <w:rStyle w:val="SectionNumber"/>
        </w:rPr>
        <w:t>2</w:t>
      </w:r>
      <w:r>
        <w:tab/>
        <w:t>Methods: Case study setting and species of concern</w:t>
      </w:r>
    </w:p>
    <w:p w14:paraId="065A3E04" w14:textId="77777777" w:rsidR="00B3037D" w:rsidRDefault="00D9360E">
      <w:pPr>
        <w:pStyle w:val="FirstParagraph"/>
      </w:pPr>
      <w:r>
        <w:t>Exploring the empirical relationship between river hydrology and an ecological response requires both spatial and temporal overlap in a study area’s hydrologic and ecological monitoring data.</w:t>
      </w:r>
    </w:p>
    <w:p w14:paraId="4F09D939" w14:textId="77777777" w:rsidR="00B3037D" w:rsidRDefault="00D9360E">
      <w:pPr>
        <w:pStyle w:val="BodyText"/>
      </w:pPr>
      <w:r>
        <w:lastRenderedPageBreak/>
        <w:t>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w:t>
      </w:r>
    </w:p>
    <w:p w14:paraId="47DF3B45" w14:textId="77777777" w:rsidR="00B3037D" w:rsidRDefault="00D9360E">
      <w:pPr>
        <w:pStyle w:val="BodyText"/>
      </w:pPr>
      <w:r>
        <w:t>Ecologic data in Scott Valley is available due to routine monitoring of spawning anadromous fish, which has been ongoing in the broader Klamath basin since at least 1978 (Knechtle and Chesney 2012). More in-depth monitoring of multiple salmonid life stages in the Scott River watershed has occurred since 2003 (e.g., Maurer 2003; Knechtle and Giudice 2021). This study takes advantage of this nearly two-decade record of adult spawner and juvenile salmon abundance observations to draw preliminary conclusions regarding this hydrology-ecology relationship.</w:t>
      </w:r>
    </w:p>
    <w:p w14:paraId="59F19E8E" w14:textId="77777777" w:rsidR="00B3037D" w:rsidRDefault="00D9360E">
      <w:pPr>
        <w:pStyle w:val="CaptionedFigure"/>
      </w:pPr>
      <w:r>
        <w:rPr>
          <w:noProof/>
        </w:rPr>
        <w:lastRenderedPageBreak/>
        <w:drawing>
          <wp:inline distT="0" distB="0" distL="0" distR="0" wp14:anchorId="29912BEA" wp14:editId="414E7B16">
            <wp:extent cx="5334000" cy="6324600"/>
            <wp:effectExtent l="0" t="0" r="0" b="0"/>
            <wp:docPr id="25"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6" name="Picture" descr="Graphics%20and%20Supplements/Figure%201.png"/>
                    <pic:cNvPicPr>
                      <a:picLocks noChangeAspect="1" noChangeArrowheads="1"/>
                    </pic:cNvPicPr>
                  </pic:nvPicPr>
                  <pic:blipFill>
                    <a:blip r:embed="rId7"/>
                    <a:stretch>
                      <a:fillRect/>
                    </a:stretch>
                  </pic:blipFill>
                  <pic:spPr bwMode="auto">
                    <a:xfrm>
                      <a:off x="0" y="0"/>
                      <a:ext cx="5334000" cy="6324600"/>
                    </a:xfrm>
                    <a:prstGeom prst="rect">
                      <a:avLst/>
                    </a:prstGeom>
                    <a:noFill/>
                    <a:ln w="9525">
                      <a:noFill/>
                      <a:headEnd/>
                      <a:tailEnd/>
                    </a:ln>
                  </pic:spPr>
                </pic:pic>
              </a:graphicData>
            </a:graphic>
          </wp:inline>
        </w:drawing>
      </w:r>
    </w:p>
    <w:p w14:paraId="255C9B48" w14:textId="77777777" w:rsidR="00B3037D" w:rsidRDefault="00D9360E">
      <w:pPr>
        <w:pStyle w:val="ImageCaption"/>
      </w:pPr>
      <w:r>
        <w:t>Figure 1: The Scott River watershed, with regional geographic context (see inset) and local features.</w:t>
      </w:r>
    </w:p>
    <w:p w14:paraId="6CBDEFFF" w14:textId="77777777" w:rsidR="00B3037D" w:rsidRDefault="00D9360E">
      <w:pPr>
        <w:pStyle w:val="Heading2"/>
      </w:pPr>
      <w:bookmarkStart w:id="5" w:name="X36fa6955ee881a3061f3114fd02206899c105b3"/>
      <w:r>
        <w:rPr>
          <w:rStyle w:val="SectionNumber"/>
        </w:rPr>
        <w:t>2.1</w:t>
      </w:r>
      <w:r>
        <w:tab/>
        <w:t>Scott River watershed setting and water use</w:t>
      </w:r>
    </w:p>
    <w:p w14:paraId="4DACF77B" w14:textId="77777777" w:rsidR="00B3037D" w:rsidRDefault="00D9360E">
      <w:pPr>
        <w:pStyle w:val="Heading3"/>
      </w:pPr>
      <w:bookmarkStart w:id="6" w:name="geography-climate-and-hydrology"/>
      <w:r>
        <w:rPr>
          <w:rStyle w:val="SectionNumber"/>
        </w:rPr>
        <w:t>2.1.1</w:t>
      </w:r>
      <w:r>
        <w:tab/>
        <w:t>Geography, climate and hydrology</w:t>
      </w:r>
    </w:p>
    <w:p w14:paraId="7F9F0E9C" w14:textId="77777777" w:rsidR="00B3037D" w:rsidRDefault="00D9360E">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w:t>
      </w:r>
      <w:r>
        <w:lastRenderedPageBreak/>
        <w:t>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2).</w:t>
      </w:r>
    </w:p>
    <w:p w14:paraId="14006A37" w14:textId="77777777" w:rsidR="00B3037D" w:rsidRDefault="00D9360E">
      <w:pPr>
        <w:pStyle w:val="BodyText"/>
      </w:pPr>
      <w:r>
        <w:t>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management programs in this region, this document uses units of cubic feet per second (cfs) when reporting hydrologic fluxes.</w:t>
      </w:r>
    </w:p>
    <w:p w14:paraId="6EF7770D" w14:textId="77777777" w:rsidR="00B3037D" w:rsidRDefault="00D9360E">
      <w:pPr>
        <w:pStyle w:val="CaptionedFigure"/>
      </w:pPr>
      <w:r>
        <w:rPr>
          <w:noProof/>
        </w:rPr>
        <w:drawing>
          <wp:inline distT="0" distB="0" distL="0" distR="0" wp14:anchorId="7AD4D4FA" wp14:editId="51FB80CB">
            <wp:extent cx="5334000" cy="4572000"/>
            <wp:effectExtent l="0" t="0" r="0" b="0"/>
            <wp:docPr id="28"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2.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269F1AF8" w14:textId="77777777" w:rsidR="00B3037D" w:rsidRDefault="00D9360E">
      <w:pPr>
        <w:pStyle w:val="ImageCaption"/>
      </w:pPr>
      <w:r>
        <w:t xml:space="preserve">Figure 2: Each translucent line traces one annual hydrograph measured at the Fort Jones gauge, and the darker lines illustrate the 30-day smoothed median daily flow in Dry, Below </w:t>
      </w:r>
      <w:r>
        <w:lastRenderedPageBreak/>
        <w:t>Average, Above Average, and Wet water year types, for water years 1942-2023. The water year type is defined by quartiles of the distribution of total annual flow.</w:t>
      </w:r>
    </w:p>
    <w:p w14:paraId="40DA6FA4" w14:textId="77777777" w:rsidR="00B3037D" w:rsidRDefault="00D9360E">
      <w:pPr>
        <w:pStyle w:val="Heading3"/>
      </w:pPr>
      <w:bookmarkStart w:id="7" w:name="water-uses-and-management-objectives"/>
      <w:bookmarkEnd w:id="6"/>
      <w:r>
        <w:rPr>
          <w:rStyle w:val="SectionNumber"/>
        </w:rPr>
        <w:t>2.1.2</w:t>
      </w:r>
      <w:r>
        <w:tab/>
        <w:t>Water uses and management objectives</w:t>
      </w:r>
    </w:p>
    <w:p w14:paraId="16F9AE5D" w14:textId="77777777" w:rsidR="00B3037D" w:rsidRDefault="00D9360E">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03A2D9B7" w14:textId="77777777" w:rsidR="00B3037D" w:rsidRDefault="00D9360E">
      <w:pPr>
        <w:pStyle w:val="BodyText"/>
      </w:pPr>
      <w:r>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(Graham 2012).</w:t>
      </w:r>
    </w:p>
    <w:p w14:paraId="1986F03D" w14:textId="77777777" w:rsidR="00B3037D" w:rsidRDefault="00D9360E">
      <w:pPr>
        <w:pStyle w:val="Heading2"/>
      </w:pPr>
      <w:bookmarkStart w:id="8" w:name="Xf9b99239fe8eb82d085e872a0934e80531e93af"/>
      <w:bookmarkEnd w:id="5"/>
      <w:bookmarkEnd w:id="7"/>
      <w:r>
        <w:rPr>
          <w:rStyle w:val="SectionNumber"/>
        </w:rPr>
        <w:t>2.2</w:t>
      </w:r>
      <w:r>
        <w:tab/>
        <w:t>Species of concern: coho and Chinook salmon</w:t>
      </w:r>
    </w:p>
    <w:p w14:paraId="68BB14D2" w14:textId="77777777" w:rsidR="00B3037D" w:rsidRDefault="00D9360E">
      <w:pPr>
        <w:pStyle w:val="FirstParagraph"/>
      </w:pPr>
      <w:r>
        <w:t>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p w14:paraId="6C1AB31F" w14:textId="77777777" w:rsidR="00B3037D" w:rsidRDefault="00D9360E">
      <w:pPr>
        <w:pStyle w:val="Heading3"/>
      </w:pPr>
      <w:bookmarkStart w:id="9" w:name="Xc3d192a351ce51bc154ee865047dda44101f72f"/>
      <w:r>
        <w:rPr>
          <w:rStyle w:val="SectionNumber"/>
        </w:rPr>
        <w:t>2.2.1</w:t>
      </w:r>
      <w:r>
        <w:tab/>
        <w:t>Salmon management and monitoring in the Scott River watershed</w:t>
      </w:r>
    </w:p>
    <w:p w14:paraId="5756AF9C" w14:textId="77777777" w:rsidR="00B3037D" w:rsidRDefault="00D9360E">
      <w:pPr>
        <w:pStyle w:val="FirstParagraph"/>
      </w:pPr>
      <w:r>
        <w:t>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2005). More recently, fall flows have affected coho salmon as well as Chinook, as the late onset of winter storms has delayed coho spawning in some water years (e.g., CDFW 2015a).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w:t>
      </w:r>
    </w:p>
    <w:p w14:paraId="339BDD8C" w14:textId="77777777" w:rsidR="00B3037D" w:rsidRDefault="00D9360E">
      <w:pPr>
        <w:pStyle w:val="BodyText"/>
      </w:pPr>
      <w:r>
        <w:lastRenderedPageBreak/>
        <w:t>Monitoring activity in the past 20 years has included population estimates from a video counting flume and a rotary screw trap operated by CDFW (CDFW 2015b; Massie and Morrow 2020; Knechtle and Giudice 2023), and spawning surveys for Chinook (Siskiyou RCD 2015b, 2017b, 2018) and coho (Maurer 2003; Siskiyou RCD 2005, 2006, 2010, 2011, 2012, 2013, 2014, 2015a, 2017a; Quigley 2007). Recent management activity has included the leasing of surface water rights from landowners to enhance summer flows (e.g., SRWT 2018),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2015a), and the development of long-term groundwater management plan by Siskiyou County and local stakeholders (Siskiyou County 2021).</w:t>
      </w:r>
    </w:p>
    <w:p w14:paraId="7D8F1095" w14:textId="77777777" w:rsidR="00B3037D" w:rsidRDefault="00D9360E">
      <w:pPr>
        <w:pStyle w:val="Heading3"/>
      </w:pPr>
      <w:bookmarkStart w:id="10" w:name="X136f33e79e427ef0f7f53ec015635d638b8a303"/>
      <w:bookmarkEnd w:id="9"/>
      <w:r>
        <w:rPr>
          <w:rStyle w:val="SectionNumber"/>
        </w:rPr>
        <w:t>2.2.2</w:t>
      </w:r>
      <w:r>
        <w:tab/>
        <w:t>Life cycle and status of coho salmon (</w:t>
      </w:r>
      <w:r>
        <w:rPr>
          <w:i/>
          <w:iCs/>
        </w:rPr>
        <w:t>Oncorhynchus kisutch</w:t>
      </w:r>
      <w:r>
        <w:t>)</w:t>
      </w:r>
    </w:p>
    <w:p w14:paraId="747C2454" w14:textId="77777777" w:rsidR="00B3037D" w:rsidRDefault="00D9360E">
      <w:pPr>
        <w:pStyle w:val="FirstParagraph"/>
      </w:pPr>
      <w:r>
        <w:t>Returning adult coho spawn in natal streams between November and January (Knechtle and Giudice 2020), and juvenile coho spend approximately one full year in freshwater streams before migrating to the ocean as smolts (Moyle 2002; McMahon 1983). In the Scott River system these natal streams are the tributaries along the margins of the valley floor (Siskiyou RCD 2004).</w:t>
      </w:r>
    </w:p>
    <w:p w14:paraId="598AA2A0" w14:textId="77777777" w:rsidR="00B3037D" w:rsidRDefault="00D9360E">
      <w:pPr>
        <w:pStyle w:val="BodyText"/>
      </w:pPr>
      <w:r>
        <w:t>In previous studies, the strongest predictor of juvenile coho abundance in a stream system was spatial habitat (Bradford et al. 2016; Nickelson et al. 1992; Bustard and Narver 1975), although adequate food and cover were also important (McMahon 1983). The primary mechanism for spatial constraints on abundance appears to be that juvenile coho become more territorial as they grow (McMahon 1983).</w:t>
      </w:r>
    </w:p>
    <w:p w14:paraId="368DB48F" w14:textId="77777777" w:rsidR="00B3037D" w:rsidRDefault="00D9360E">
      <w:pPr>
        <w:pStyle w:val="BodyText"/>
      </w:pPr>
      <w:r>
        <w:t>An average coho life cycle is illustrated in Figure 3. Some coho salmon return to spawn at age 2 as grilse, but the majority (e.g., 92.4% in 2020) return after more than one year in the ocean, giving the Scott coho salmon run its characteristic 3-year cohort return interval (Knechtle and Giudice 2021).</w:t>
      </w:r>
    </w:p>
    <w:p w14:paraId="7554A305" w14:textId="77777777" w:rsidR="00B3037D" w:rsidRDefault="00D9360E">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4AFEE52F" w14:textId="77777777" w:rsidR="00B3037D" w:rsidRDefault="00D9360E">
      <w:pPr>
        <w:pStyle w:val="CaptionedFigure"/>
      </w:pPr>
      <w:r>
        <w:rPr>
          <w:noProof/>
        </w:rPr>
        <w:lastRenderedPageBreak/>
        <w:drawing>
          <wp:inline distT="0" distB="0" distL="0" distR="0" wp14:anchorId="3888BCE5" wp14:editId="70C36C2A">
            <wp:extent cx="4142177" cy="7772400"/>
            <wp:effectExtent l="0" t="0" r="0" b="0"/>
            <wp:docPr id="35" name="Picture" descr="Figure 3: Typical life stage progression of coho salmon in the Scott River watershed."/>
            <wp:cNvGraphicFramePr/>
            <a:graphic xmlns:a="http://schemas.openxmlformats.org/drawingml/2006/main">
              <a:graphicData uri="http://schemas.openxmlformats.org/drawingml/2006/picture">
                <pic:pic xmlns:pic="http://schemas.openxmlformats.org/drawingml/2006/picture">
                  <pic:nvPicPr>
                    <pic:cNvPr id="36" name="Picture" descr="Graphics%20and%20Supplements/Graphics%20source/coho%20life%20cycle%20table_2022.02.03.jpg"/>
                    <pic:cNvPicPr>
                      <a:picLocks noChangeAspect="1" noChangeArrowheads="1"/>
                    </pic:cNvPicPr>
                  </pic:nvPicPr>
                  <pic:blipFill>
                    <a:blip r:embed="rId9"/>
                    <a:stretch>
                      <a:fillRect/>
                    </a:stretch>
                  </pic:blipFill>
                  <pic:spPr bwMode="auto">
                    <a:xfrm>
                      <a:off x="0" y="0"/>
                      <a:ext cx="4142177" cy="7772400"/>
                    </a:xfrm>
                    <a:prstGeom prst="rect">
                      <a:avLst/>
                    </a:prstGeom>
                    <a:noFill/>
                    <a:ln w="9525">
                      <a:noFill/>
                      <a:headEnd/>
                      <a:tailEnd/>
                    </a:ln>
                  </pic:spPr>
                </pic:pic>
              </a:graphicData>
            </a:graphic>
          </wp:inline>
        </w:drawing>
      </w:r>
    </w:p>
    <w:p w14:paraId="2FAB2B58" w14:textId="77777777" w:rsidR="00B3037D" w:rsidRDefault="00D9360E">
      <w:pPr>
        <w:pStyle w:val="ImageCaption"/>
      </w:pPr>
      <w:r>
        <w:t>Figure 3: Typical life stage progression of coho salmon in the Scott River watershed.</w:t>
      </w:r>
    </w:p>
    <w:p w14:paraId="54AA9EB1" w14:textId="77777777" w:rsidR="00B3037D" w:rsidRDefault="00D9360E">
      <w:pPr>
        <w:pStyle w:val="Heading3"/>
      </w:pPr>
      <w:bookmarkStart w:id="11" w:name="X1f6deda8747bb62c369b257f1af857aca7ccbda"/>
      <w:bookmarkEnd w:id="10"/>
      <w:r>
        <w:rPr>
          <w:rStyle w:val="SectionNumber"/>
        </w:rPr>
        <w:lastRenderedPageBreak/>
        <w:t>2.2.3</w:t>
      </w:r>
      <w:r>
        <w:tab/>
        <w:t>Life cycle and status of Chinook salmon (</w:t>
      </w:r>
      <w:r>
        <w:rPr>
          <w:i/>
          <w:iCs/>
        </w:rPr>
        <w:t>Onchorhynchus tsawytscha</w:t>
      </w:r>
      <w:r>
        <w:t>)</w:t>
      </w:r>
    </w:p>
    <w:p w14:paraId="3096D055" w14:textId="77777777" w:rsidR="00B3037D" w:rsidRDefault="00D9360E">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Siskiyou RCD 2015a, 2017b). Chinook in this watershed hatch in the spring and migrate to the ocean in their first year of life (Agrawal et al. 2005). Chinook spend the majority of their life in the ocean, and return to their natal streams shortly before spawning (Healey 1991). However, substantial variability exists within this broader structure: Chinook salmon exhibit variation in multiple life stages, including time of seaward migration, age of maturity, and timing of return to natal stream (Healey 1991; Bourret, Caudill, and Keefer 2016). Consequently, a diagram of the Chinook life cycle would include more variability than the more structured coho life cycle reflected in Figure 3.</w:t>
      </w:r>
    </w:p>
    <w:p w14:paraId="24C3132A" w14:textId="77777777" w:rsidR="00B3037D" w:rsidRDefault="00D9360E">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(CDFW)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6AC2F444" w14:textId="77777777" w:rsidR="00B3037D" w:rsidRDefault="00D9360E">
      <w:pPr>
        <w:pStyle w:val="Heading3"/>
      </w:pPr>
      <w:bookmarkStart w:id="12" w:name="X81526482162caeee6479f25539a9c6105844354"/>
      <w:bookmarkEnd w:id="11"/>
      <w:r>
        <w:rPr>
          <w:rStyle w:val="SectionNumber"/>
        </w:rPr>
        <w:t>2.2.4</w:t>
      </w:r>
      <w:r>
        <w:tab/>
        <w:t>Relevant distinctions in Chinook and coho life histories</w:t>
      </w:r>
    </w:p>
    <w:p w14:paraId="5421D5E1" w14:textId="77777777" w:rsidR="00B3037D" w:rsidRDefault="00D9360E">
      <w:pPr>
        <w:pStyle w:val="FirstParagraph"/>
      </w:pPr>
      <w:r>
        <w:t>Chinook and coho salmon are distinct in several ways relevant to this study and to management considerations:</w:t>
      </w:r>
    </w:p>
    <w:p w14:paraId="3116F846" w14:textId="77777777" w:rsidR="00B3037D" w:rsidRDefault="00D9360E">
      <w:pPr>
        <w:pStyle w:val="Compact"/>
        <w:numPr>
          <w:ilvl w:val="0"/>
          <w:numId w:val="2"/>
        </w:numPr>
      </w:pPr>
      <w:r>
        <w:t>In most years Chinook spawning migration takes place earlier (September-December) than coho (October-January).</w:t>
      </w:r>
    </w:p>
    <w:p w14:paraId="593F5F9C" w14:textId="77777777" w:rsidR="00B3037D" w:rsidRDefault="00D9360E">
      <w:pPr>
        <w:pStyle w:val="Compact"/>
        <w:numPr>
          <w:ilvl w:val="0"/>
          <w:numId w:val="2"/>
        </w:numPr>
      </w:pPr>
      <w:r>
        <w:t>Chinook in this watershed hatch in the spring and migrate to the ocean in their first year of life, in contrast to coho, which spend a full year in the stream before migrating (Agrawal et al. 2005; Knechtle and Giudice 2020).</w:t>
      </w:r>
    </w:p>
    <w:p w14:paraId="6F43B6C4" w14:textId="77777777" w:rsidR="00B3037D" w:rsidRDefault="00D9360E">
      <w:pPr>
        <w:pStyle w:val="Compact"/>
        <w:numPr>
          <w:ilvl w:val="0"/>
          <w:numId w:val="2"/>
        </w:numPr>
      </w:pPr>
      <w:r>
        <w:t>Coho salmon prefer to spawn in reaches with smaller spawning gravels than Chinook salmon. Consequently the majority of coho redds are found in Scott River tributaries, while Chinook redds are more commonly found in the mainstem Scott River (e.g., Siskiyou RCD 2017b, 2017b).</w:t>
      </w:r>
    </w:p>
    <w:p w14:paraId="13C767E7" w14:textId="77777777" w:rsidR="00B3037D" w:rsidRDefault="00D9360E">
      <w:pPr>
        <w:pStyle w:val="Compact"/>
        <w:numPr>
          <w:ilvl w:val="0"/>
          <w:numId w:val="2"/>
        </w:numPr>
      </w:pPr>
      <w:r>
        <w:t xml:space="preserve">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2021). </w:t>
      </w:r>
      <w:r>
        <w:lastRenderedPageBreak/>
        <w:t>These trends have prompted additional monitoring of Scott Valley Chinook in the past decade (e.g., spawning surveys such as Siskiyou RCD 2015b, 2017b).</w:t>
      </w:r>
    </w:p>
    <w:p w14:paraId="63E9D591" w14:textId="77777777" w:rsidR="00B3037D" w:rsidRDefault="00D9360E">
      <w:pPr>
        <w:pStyle w:val="Heading1"/>
      </w:pPr>
      <w:bookmarkStart w:id="13" w:name="methods-quantitative-analysis"/>
      <w:bookmarkEnd w:id="4"/>
      <w:bookmarkEnd w:id="8"/>
      <w:bookmarkEnd w:id="12"/>
      <w:r>
        <w:rPr>
          <w:rStyle w:val="SectionNumber"/>
        </w:rPr>
        <w:t>3</w:t>
      </w:r>
      <w:r>
        <w:tab/>
        <w:t>Methods: Quantitative analysis</w:t>
      </w:r>
    </w:p>
    <w:p w14:paraId="1CB314EA" w14:textId="77777777" w:rsidR="00B3037D" w:rsidRDefault="00D9360E">
      <w:pPr>
        <w:pStyle w:val="FirstParagraph"/>
      </w:pPr>
      <w:r>
        <w:t>We used lasso regression (James et al. 2013; Ranstam and Cook 2018) 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p w14:paraId="1D360471" w14:textId="77777777" w:rsidR="00B3037D" w:rsidRDefault="00D9360E">
      <w:pPr>
        <w:pStyle w:val="Heading2"/>
      </w:pPr>
      <w:bookmarkStart w:id="14" w:name="Xe8c516df69f6b9666ccfbf7165518f829d29364"/>
      <w:r>
        <w:rPr>
          <w:rStyle w:val="SectionNumber"/>
        </w:rPr>
        <w:t>3.1</w:t>
      </w:r>
      <w:r>
        <w:tab/>
        <w:t>Step 1. Calculate predictors: Flow metrics to describe Scott River flow regime</w:t>
      </w:r>
    </w:p>
    <w:p w14:paraId="3C5515B4" w14:textId="77777777" w:rsidR="00B3037D" w:rsidRDefault="00D9360E">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 (Yarnell et al. 2020; Patterson et al. 2020) to highlight the history and salient characteristics of the Scott River flow regime over the past eight decades. These hydrologic predictors were calculated from the daily flow record at the Fort Jones river gauge from 1942-2023 using the approach of Patterson et al. (2020). The full suite of 88 metrics is calculated on a water-year basis (i.e., each type of metric produces one value for each water year; </w:t>
      </w:r>
      <w:r>
        <w:rPr>
          <w:i/>
          <w:iCs/>
        </w:rPr>
        <w:t>Supplemental Table 1</w:t>
      </w:r>
      <w:r>
        <w:t>). Abbreviations, relevant time periods (including salmon life stage alignment; see Section 3.3), and metric calculation details are listed in Table 1. Additional information is available in Patterson et al. (2020) and supporting documentation.</w:t>
      </w:r>
    </w:p>
    <w:p w14:paraId="272E6C24" w14:textId="77777777" w:rsidR="00B3037D" w:rsidRDefault="00D9360E">
      <w:pPr>
        <w:pStyle w:val="BodyText"/>
      </w:pPr>
      <w:r>
        <w:t>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14:paraId="3AF75B13" w14:textId="77777777" w:rsidR="00B3037D" w:rsidRDefault="00D9360E">
      <w:pPr>
        <w:pStyle w:val="BodyText"/>
      </w:pPr>
      <w:r>
        <w:t xml:space="preserve">Secondly, two additional metrics were devised for this study area related to timing of anadromous fish access to preferred spawning habitat (illustrated in Figure 5). These </w:t>
      </w:r>
      <w:r>
        <w:lastRenderedPageBreak/>
        <w:t>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 1). More importantly, they add value to this analysis because of their direct relation to fish passage in the watershed.</w:t>
      </w:r>
    </w:p>
    <w:p w14:paraId="3E6DB202" w14:textId="77777777" w:rsidR="00B3037D" w:rsidRDefault="00D9360E">
      <w:pPr>
        <w:pStyle w:val="BodyText"/>
      </w:pPr>
      <w:r>
        <w:t>Finally, to identify the presence of scouring flows [i.e., storm events that can mobilize large amounts of sediment and either bury or wash away salmonid eggs; Scott River Watershed Council (SRWC) (2018)], which presumably have a detrimental effect on survival, we calculated the number of days in each year with average daily flow greater than the 90th flow percentile (for the full Fort Jones hydrologic record).</w:t>
      </w:r>
    </w:p>
    <w:p w14:paraId="1152C2DB" w14:textId="77777777" w:rsidR="00B3037D" w:rsidRDefault="00D9360E">
      <w:pPr>
        <w:pStyle w:val="Heading3"/>
      </w:pPr>
      <w:bookmarkStart w:id="15" w:name="Xf45fee2eebd53972590b701c61840508f81f9c4"/>
      <w:r>
        <w:rPr>
          <w:rStyle w:val="SectionNumber"/>
        </w:rPr>
        <w:t>3.1.1</w:t>
      </w:r>
      <w:r>
        <w:tab/>
        <w:t>Selecting flow thresholds for dis- and re-connection timing</w:t>
      </w:r>
    </w:p>
    <w:p w14:paraId="2F0A1404" w14:textId="77777777" w:rsidR="00B3037D" w:rsidRDefault="00D9360E">
      <w:pPr>
        <w:pStyle w:val="FirstParagraph"/>
      </w:pPr>
      <w:r>
        <w:t>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 (Tolley, Foglia, and Harter 2019).</w:t>
      </w:r>
    </w:p>
    <w:p w14:paraId="30AEA9BB" w14:textId="77777777" w:rsidR="00B3037D" w:rsidRDefault="00D9360E">
      <w:pPr>
        <w:pStyle w:val="BodyText"/>
      </w:pPr>
      <w:r>
        <w:t>The re- and disconnection timing of proximate flow thresholds is somewhat correlated. Lasso regression is an appropriate method for this type of data because it can eliminate some redundancy in predictor information (James et al. 2013).</w:t>
      </w:r>
    </w:p>
    <w:p w14:paraId="37B24154" w14:textId="77777777" w:rsidR="00B3037D" w:rsidRDefault="00D9360E">
      <w:pPr>
        <w:pStyle w:val="TableCaption"/>
      </w:pPr>
      <w:r>
        <w:t>Table 1: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B3037D" w14:paraId="5A1B029D"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80F78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5B35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DEDA2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636B6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14:paraId="405F73C4" w14:textId="77777777" w:rsidTr="00B3037D">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018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7D93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3CA3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8, 10, 15, 20, 40, 70, 100, 150, 200, 300, 400, 500, 750, 1000 cfs</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BB7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10 cfs) (units of days after Aug. 31). Assigned to a salmon lifestage using abbreviations such as RY (Rearing Year). Example: RY_recon_10</w:t>
            </w:r>
          </w:p>
        </w:tc>
      </w:tr>
      <w:tr w:rsidR="00B3037D" w14:paraId="0686E4D7"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F96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3A32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River Disconnection Day (for a given life </w:t>
            </w:r>
            <w:r>
              <w:rPr>
                <w:rFonts w:ascii="Arial" w:eastAsia="Arial" w:hAnsi="Arial" w:cs="Arial"/>
                <w:color w:val="000000"/>
                <w:sz w:val="22"/>
                <w:szCs w:val="22"/>
              </w:rPr>
              <w:lastRenderedPageBreak/>
              <w:t>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7E43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8, 10, 15, 20, 40, 70, 100, 150, </w:t>
            </w:r>
            <w:r>
              <w:rPr>
                <w:rFonts w:ascii="Arial" w:eastAsia="Arial" w:hAnsi="Arial" w:cs="Arial"/>
                <w:color w:val="000000"/>
                <w:sz w:val="22"/>
                <w:szCs w:val="22"/>
              </w:rPr>
              <w:lastRenderedPageBreak/>
              <w:t>200, 300, 400, 500, 750, 1000 cfs</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BF1C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The day, usually in the spring or early summer, on which the Scott River loses a certain degree of connectivity. Defined as the </w:t>
            </w:r>
            <w:r>
              <w:rPr>
                <w:rFonts w:ascii="Arial" w:eastAsia="Arial" w:hAnsi="Arial" w:cs="Arial"/>
                <w:color w:val="000000"/>
                <w:sz w:val="22"/>
                <w:szCs w:val="22"/>
              </w:rPr>
              <w:lastRenderedPageBreak/>
              <w:t>first day on which FJ Gauge flow drops below a designated threshold (e.g., 100 cfs) (units of days after Aug. 31). Assigned to a salmon lifestage using abbreviations such as BY (Brood Year). Example: BY_discon_100</w:t>
            </w:r>
          </w:p>
        </w:tc>
      </w:tr>
      <w:tr w:rsidR="00B3037D" w14:paraId="064C93D0"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D08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min_flow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2B9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Minimum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752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43D3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Minimum average daily flowrate recorded in the relevant period. Months of the designated time period (e.g. Sep-Dec for Brood Year) are added to the column name for clarity. Example: BY_min_flow_sepdec</w:t>
            </w:r>
          </w:p>
        </w:tc>
      </w:tr>
      <w:tr w:rsidR="00B3037D" w14:paraId="4CDDB872"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549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tot_flow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663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Total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A2B8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312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Sum of all daily flow volumes recorded in the relevant period. Months of the designated time period (e.g. Jan-Jul for Smolt Year) are added to the column name for clarity. Example: SY_tot_flow_janjul</w:t>
            </w:r>
          </w:p>
        </w:tc>
      </w:tr>
      <w:tr w:rsidR="00B3037D" w14:paraId="3DAED5AE"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9D81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49D3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0D6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1455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 Example: RY_FA_Mag</w:t>
            </w:r>
          </w:p>
        </w:tc>
      </w:tr>
      <w:tr w:rsidR="00B3037D" w14:paraId="5D730558"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8465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F07B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7D36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84D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B3037D" w14:paraId="128016CC"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0E79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92C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E7B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9CC5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B3037D" w14:paraId="2B8AA90C"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73BA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7F0D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833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Median (50th daily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7880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 Abbreviation: Wet_BFL_Mag_50</w:t>
            </w:r>
          </w:p>
        </w:tc>
      </w:tr>
      <w:tr w:rsidR="00B3037D" w14:paraId="1BA286BD"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FAC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F18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668D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1BAA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B3037D" w14:paraId="710E0018"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D3F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C1D6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19EE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3E7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B3037D" w14:paraId="2B9F97C3"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680A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2116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B57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B808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B3037D" w14:paraId="64419BDA"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D4F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F688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B209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D6D2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events exceeding the 2, 5 and 10 year recurrence intervals of annual peak flow (50%, 20%, and 10% exceedance values).</w:t>
            </w:r>
          </w:p>
        </w:tc>
      </w:tr>
      <w:tr w:rsidR="00B3037D" w14:paraId="4543DDE8"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F1D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F3B7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94D6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C18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an annual period (i.e. the Rearing Year) in which the FJ daily average flow exceeded the 90th percentile flowrate in the full FJ Gauge record.</w:t>
            </w:r>
          </w:p>
        </w:tc>
      </w:tr>
      <w:tr w:rsidR="00B3037D" w14:paraId="263FDA07"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E21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CA9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308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9F9C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B3037D" w14:paraId="0CE415CB"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01E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1E01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F4C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4086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B3037D" w14:paraId="2D543EE0"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4B83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B95B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B88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7D3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w:t>
            </w:r>
          </w:p>
        </w:tc>
      </w:tr>
      <w:tr w:rsidR="00B3037D" w14:paraId="603BCB8A" w14:textId="77777777"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CF1E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9EB6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7A0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AE3A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B3037D" w14:paraId="65EEA504" w14:textId="77777777" w:rsidTr="00B3037D">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FC59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1903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05467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C686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bl>
    <w:p w14:paraId="0F3D7AA0" w14:textId="77777777" w:rsidR="00B3037D" w:rsidRDefault="00D9360E">
      <w:pPr>
        <w:pStyle w:val="CaptionedFigure"/>
      </w:pPr>
      <w:r>
        <w:rPr>
          <w:noProof/>
        </w:rPr>
        <w:lastRenderedPageBreak/>
        <w:drawing>
          <wp:inline distT="0" distB="0" distL="0" distR="0" wp14:anchorId="14197255" wp14:editId="2F43F016">
            <wp:extent cx="5009989" cy="5932073"/>
            <wp:effectExtent l="0" t="0" r="0" b="0"/>
            <wp:docPr id="43" name="Picture" descr="Figure 4: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44" name="Picture" descr="Graphics%20and%20Supplements/Figure%203.png"/>
                    <pic:cNvPicPr>
                      <a:picLocks noChangeAspect="1" noChangeArrowheads="1"/>
                    </pic:cNvPicPr>
                  </pic:nvPicPr>
                  <pic:blipFill>
                    <a:blip r:embed="rId10"/>
                    <a:stretch>
                      <a:fillRect/>
                    </a:stretch>
                  </pic:blipFill>
                  <pic:spPr bwMode="auto">
                    <a:xfrm>
                      <a:off x="0" y="0"/>
                      <a:ext cx="5009989" cy="5932073"/>
                    </a:xfrm>
                    <a:prstGeom prst="rect">
                      <a:avLst/>
                    </a:prstGeom>
                    <a:noFill/>
                    <a:ln w="9525">
                      <a:noFill/>
                      <a:headEnd/>
                      <a:tailEnd/>
                    </a:ln>
                  </pic:spPr>
                </pic:pic>
              </a:graphicData>
            </a:graphic>
          </wp:inline>
        </w:drawing>
      </w:r>
    </w:p>
    <w:p w14:paraId="4495FC61" w14:textId="77777777" w:rsidR="00B3037D" w:rsidRDefault="00D9360E">
      <w:pPr>
        <w:pStyle w:val="ImageCaption"/>
      </w:pPr>
      <w:r>
        <w:t>Figure 4: Figure 2 from Yarnell et al., 2020. Illustration of five functional flow categories identified for a mixed rain-snowmelt runoff river in California.</w:t>
      </w:r>
    </w:p>
    <w:p w14:paraId="48FFEE2E" w14:textId="77777777" w:rsidR="00B3037D" w:rsidRDefault="00D9360E">
      <w:pPr>
        <w:pStyle w:val="CaptionedFigure"/>
      </w:pPr>
      <w:r>
        <w:rPr>
          <w:noProof/>
        </w:rPr>
        <w:lastRenderedPageBreak/>
        <w:drawing>
          <wp:inline distT="0" distB="0" distL="0" distR="0" wp14:anchorId="5C5E4139" wp14:editId="26F9219E">
            <wp:extent cx="5334000" cy="3429000"/>
            <wp:effectExtent l="0" t="0" r="0" b="0"/>
            <wp:docPr id="46" name="Picture"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47" name="Picture" descr="Graphics%20and%20Supplements/Figure%204.png"/>
                    <pic:cNvPicPr>
                      <a:picLocks noChangeAspect="1" noChangeArrowheads="1"/>
                    </pic:cNvPicPr>
                  </pic:nvPicPr>
                  <pic:blipFill>
                    <a:blip r:embed="rId11"/>
                    <a:stretch>
                      <a:fillRect/>
                    </a:stretch>
                  </pic:blipFill>
                  <pic:spPr bwMode="auto">
                    <a:xfrm>
                      <a:off x="0" y="0"/>
                      <a:ext cx="5334000" cy="3429000"/>
                    </a:xfrm>
                    <a:prstGeom prst="rect">
                      <a:avLst/>
                    </a:prstGeom>
                    <a:noFill/>
                    <a:ln w="9525">
                      <a:noFill/>
                      <a:headEnd/>
                      <a:tailEnd/>
                    </a:ln>
                  </pic:spPr>
                </pic:pic>
              </a:graphicData>
            </a:graphic>
          </wp:inline>
        </w:drawing>
      </w:r>
    </w:p>
    <w:p w14:paraId="1D61257E" w14:textId="77777777" w:rsidR="00B3037D" w:rsidRDefault="00D9360E">
      <w:pPr>
        <w:pStyle w:val="ImageCaption"/>
      </w:pPr>
      <w:r>
        <w:t>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p w14:paraId="32E810E4" w14:textId="77777777" w:rsidR="00B3037D" w:rsidRDefault="00D9360E">
      <w:pPr>
        <w:pStyle w:val="Heading2"/>
      </w:pPr>
      <w:bookmarkStart w:id="16" w:name="X609a518cf80cd5621c8edda22a9150e94756c7a"/>
      <w:bookmarkEnd w:id="14"/>
      <w:bookmarkEnd w:id="15"/>
      <w:r>
        <w:rPr>
          <w:rStyle w:val="SectionNumber"/>
        </w:rPr>
        <w:t>3.2</w:t>
      </w:r>
      <w:r>
        <w:tab/>
        <w:t>Step 2. Assemble responses: Ecological monitoring data</w:t>
      </w:r>
    </w:p>
    <w:p w14:paraId="0BDCC490" w14:textId="77777777" w:rsidR="00B3037D" w:rsidRDefault="00D9360E">
      <w:pPr>
        <w:pStyle w:val="FirstParagraph"/>
      </w:pPr>
      <w:r>
        <w:t>Multiple observed quantities were evaluated as candidates to represent the ecological response (dependent variable) in the flow-ecology relationship.</w:t>
      </w:r>
    </w:p>
    <w:p w14:paraId="2F6D7199" w14:textId="6A60E779" w:rsidR="00B3037D" w:rsidRDefault="00D9360E">
      <w:pPr>
        <w:pStyle w:val="BodyText"/>
      </w:pPr>
      <w:r>
        <w:t>Factors influencing the population size of anadromous fish include ocean conditions and freshwater conditions. In this study focused on the conditions in their natal streams, we have focused on fish population m</w:t>
      </w:r>
      <w:r w:rsidR="008437F5">
        <w:t>7</w:t>
      </w:r>
      <w:r>
        <w:t>etrics that are influenced by the freshwater system. The ecological observations considered for use in the final flow-ecology relationship are:</w:t>
      </w:r>
    </w:p>
    <w:p w14:paraId="14ABD7A5" w14:textId="77777777" w:rsidR="00B3037D" w:rsidRDefault="00D9360E">
      <w:pPr>
        <w:pStyle w:val="Compact"/>
        <w:numPr>
          <w:ilvl w:val="0"/>
          <w:numId w:val="3"/>
        </w:numPr>
      </w:pPr>
      <w:r>
        <w:t>Number of adults migrating from the ocean to freshwater natal streams to spawn. This quantity, the ‘escapement’, is measured at a CDFW counting facility, using a resistance board weir and video counting flume in the Scott River (e.g., Knechtle and Giudice 2021).</w:t>
      </w:r>
    </w:p>
    <w:p w14:paraId="1F7C9F59" w14:textId="77777777" w:rsidR="00B3037D" w:rsidRDefault="00D9360E">
      <w:pPr>
        <w:pStyle w:val="Compact"/>
        <w:numPr>
          <w:ilvl w:val="0"/>
          <w:numId w:val="3"/>
        </w:numPr>
      </w:pPr>
      <w:r>
        <w:t>Number of juvenile yearling, or smolt, salmon. Smolt are counted as outmigrants, often from rotary screw trap observations (e.g., Massie and Morrow 2020).</w:t>
      </w:r>
    </w:p>
    <w:p w14:paraId="0AF9DAF9" w14:textId="77777777" w:rsidR="00B3037D" w:rsidRDefault="00D9360E">
      <w:pPr>
        <w:pStyle w:val="Compact"/>
        <w:numPr>
          <w:ilvl w:val="0"/>
          <w:numId w:val="3"/>
        </w:numPr>
      </w:pPr>
      <w:r>
        <w:t>Number of salmon gravel nests, or redds, observed during spawning window (e.g., Siskiyou RCD 2017a) (for coho only).</w:t>
      </w:r>
    </w:p>
    <w:p w14:paraId="2E523A6E" w14:textId="77777777" w:rsidR="00B3037D" w:rsidRDefault="00D9360E">
      <w:pPr>
        <w:pStyle w:val="FirstParagraph"/>
      </w:pPr>
      <w:r>
        <w:lastRenderedPageBreak/>
        <w:t>Two combined metrics historically calculated and reported by regional agencies (Knechtle and Giudice 2023) were also considered. These metrics use data from multiple years to capture multiple life stages for a given cohort:</w:t>
      </w:r>
    </w:p>
    <w:p w14:paraId="23985BBD" w14:textId="77777777" w:rsidR="00B3037D" w:rsidRDefault="00D9360E">
      <w:pPr>
        <w:pStyle w:val="Compact"/>
        <w:numPr>
          <w:ilvl w:val="0"/>
          <w:numId w:val="4"/>
        </w:numPr>
      </w:pPr>
      <w:r>
        <w:t>The number of outmigrating coho smolt produced per spawning female (coho spf) and the outmigrating Chinook juveniles per adult (Chinook jpa).</w:t>
      </w:r>
    </w:p>
    <w:p w14:paraId="270429F8" w14:textId="77777777" w:rsidR="00B3037D" w:rsidRDefault="00D9360E">
      <w:pPr>
        <w:pStyle w:val="Heading2"/>
      </w:pPr>
      <w:bookmarkStart w:id="17" w:name="X20c1638e278a12d3e21d99c660b4cf45da1d159"/>
      <w:bookmarkEnd w:id="16"/>
      <w:r>
        <w:rPr>
          <w:rStyle w:val="SectionNumber"/>
        </w:rPr>
        <w:t>3.3</w:t>
      </w:r>
      <w:r>
        <w:tab/>
        <w:t>Step 3. Align predictor and response metrics with timing of species cohorts</w:t>
      </w:r>
    </w:p>
    <w:p w14:paraId="65CACD6F" w14:textId="77777777" w:rsidR="00B3037D" w:rsidRDefault="00D9360E">
      <w:pPr>
        <w:pStyle w:val="FirstParagraph"/>
      </w:pPr>
      <w:r>
        <w:t>The empirical basis for this predictive modeling exercise is a table of hydrologic metrics (one per year) and ecological observations influenced by the hydrology (</w:t>
      </w:r>
      <w:r>
        <w:rPr>
          <w:i/>
          <w:iCs/>
        </w:rPr>
        <w:t>Supplemental Table 2</w:t>
      </w:r>
      <w:r>
        <w:t>). However, the row-by-row basis for the table is somewhat complex due to the life history of the two species under consideration.</w:t>
      </w:r>
    </w:p>
    <w:p w14:paraId="3037F9F6" w14:textId="77777777" w:rsidR="00B3037D" w:rsidRDefault="00D9360E">
      <w:pPr>
        <w:pStyle w:val="BodyText"/>
      </w:pPr>
      <w:r>
        <w:t>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 (e.g., CDFW 2021). Conversely, the majority of Chinook salmon return to spawn when they are 2 to 6 years old (Bourret, Caudill, and Keefer 2016),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Supplemental Table 2</w:t>
      </w:r>
      <w:r>
        <w:t>).</w:t>
      </w:r>
    </w:p>
    <w:p w14:paraId="6E7D15A6" w14:textId="77777777" w:rsidR="00B3037D" w:rsidRDefault="00D9360E">
      <w:pPr>
        <w:pStyle w:val="Heading3"/>
      </w:pPr>
      <w:bookmarkStart w:id="18" w:name="data-alignment---coho"/>
      <w:r>
        <w:rPr>
          <w:rStyle w:val="SectionNumber"/>
        </w:rPr>
        <w:t>3.3.1</w:t>
      </w:r>
      <w:r>
        <w:tab/>
        <w:t>Data alignment - coho</w:t>
      </w:r>
    </w:p>
    <w:p w14:paraId="4FB485DA" w14:textId="77777777" w:rsidR="00B3037D" w:rsidRDefault="00D9360E">
      <w:pPr>
        <w:pStyle w:val="FirstParagraph"/>
      </w:pPr>
      <w:r>
        <w:t>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 (Moyle 2002), but the September-July duration was chosen to capture critical life stages even in extreme water years.</w:t>
      </w:r>
    </w:p>
    <w:p w14:paraId="5B7FE279" w14:textId="77777777" w:rsidR="00B3037D" w:rsidRDefault="00D9360E">
      <w:pPr>
        <w:pStyle w:val="BodyText"/>
      </w:pPr>
      <w:r>
        <w:t>For convenience in referring to hydrologic metrics in different water years, this Coho Freshwater Life Period has been broken up into three subperiods (as shown in Figure 3 and described in Table 2):</w:t>
      </w:r>
    </w:p>
    <w:p w14:paraId="54201379" w14:textId="77777777" w:rsidR="00B3037D" w:rsidRDefault="00D9360E">
      <w:pPr>
        <w:pStyle w:val="Compact"/>
        <w:numPr>
          <w:ilvl w:val="0"/>
          <w:numId w:val="5"/>
        </w:numPr>
      </w:pPr>
      <w:r>
        <w:t>Brood Year (BY), September-December of the year of the cohort’s parents’ spawning</w:t>
      </w:r>
    </w:p>
    <w:p w14:paraId="6D97E8CA" w14:textId="77777777" w:rsidR="00B3037D" w:rsidRDefault="00D9360E">
      <w:pPr>
        <w:pStyle w:val="Compact"/>
        <w:numPr>
          <w:ilvl w:val="0"/>
          <w:numId w:val="5"/>
        </w:numPr>
      </w:pPr>
      <w:r>
        <w:t>Rearing Year (RY), January-December of the full year the cohort spends in the watershed</w:t>
      </w:r>
    </w:p>
    <w:p w14:paraId="77CA736F" w14:textId="77777777" w:rsidR="00B3037D" w:rsidRDefault="00D9360E">
      <w:pPr>
        <w:pStyle w:val="Compact"/>
        <w:numPr>
          <w:ilvl w:val="0"/>
          <w:numId w:val="5"/>
        </w:numPr>
      </w:pPr>
      <w:r>
        <w:t>Smolt Year (SY), January-July of the year of the cohort’s smolt outmigration</w:t>
      </w:r>
    </w:p>
    <w:p w14:paraId="2CBB5273" w14:textId="77777777" w:rsidR="00B3037D" w:rsidRDefault="00D9360E">
      <w:pPr>
        <w:pStyle w:val="FirstParagraph"/>
      </w:pPr>
      <w:r>
        <w:t xml:space="preserve">Coho Freshwater Life Periods overlap, e.g., the fall pulse flows in year </w:t>
      </w:r>
      <m:oMath>
        <m:r>
          <w:rPr>
            <w:rFonts w:ascii="Cambria Math" w:hAnsi="Cambria Math"/>
          </w:rPr>
          <m:t>i</m:t>
        </m:r>
      </m:oMath>
      <w:r>
        <w:t xml:space="preserve"> take place during one cohort’s Brood Year, and the same fall flows occur during the end of the Rearing Year for the cohort born in year </w:t>
      </w:r>
      <m:oMath>
        <m:r>
          <w:rPr>
            <w:rFonts w:ascii="Cambria Math" w:hAnsi="Cambria Math"/>
          </w:rPr>
          <m:t>i</m:t>
        </m:r>
        <m:r>
          <m:rPr>
            <m:sty m:val="p"/>
          </m:rPr>
          <w:rPr>
            <w:rFonts w:ascii="Cambria Math" w:hAnsi="Cambria Math"/>
          </w:rPr>
          <m:t>-</m:t>
        </m:r>
        <m:r>
          <w:rPr>
            <w:rFonts w:ascii="Cambria Math" w:hAnsi="Cambria Math"/>
          </w:rPr>
          <m:t>1</m:t>
        </m:r>
      </m:oMath>
      <w:r>
        <w:t xml:space="preserve">. In some rare cases, flow metrics may fall outside their </w:t>
      </w:r>
      <w:r>
        <w:lastRenderedPageBreak/>
        <w:t>designated subperiods (e.g., the extreme dry water year of 2014, in which the “fall reconnection” of flows in Brood Year 2013 did not occur until February of the cohort’s Rearing Year). Nonetheless, for consistency, even a January or February reconnection date will be referred to by the previous fall year designation.</w:t>
      </w:r>
    </w:p>
    <w:p w14:paraId="2956D9A0" w14:textId="77777777" w:rsidR="00B3037D" w:rsidRDefault="00D9360E">
      <w:pPr>
        <w:pStyle w:val="BodyText"/>
      </w:pPr>
      <w:r>
        <w:t>To build empirical relationships between hydrology and biology, ecological response variables were indexed by Brood Year of the affected cohort and hydrologic metrics tabulated accordingly (</w:t>
      </w:r>
      <w:r>
        <w:rPr>
          <w:i/>
          <w:iCs/>
        </w:rPr>
        <w:t>Supplemental Table 2</w:t>
      </w:r>
      <w:r>
        <w:t>). For example, the value for fall reconnection timing (100 cfs flow threshold) in fall of 2011 was assigned to the column “BY_recon_100” for the Brood Year 2011 cohort. The same value was assigned to the column “RY_recon_100” for the Brood Year 2010, which experienced fall 2011 as rearing juveniles.</w:t>
      </w:r>
    </w:p>
    <w:p w14:paraId="03E78C6C" w14:textId="77777777" w:rsidR="00B3037D" w:rsidRDefault="00D9360E">
      <w:pPr>
        <w:pStyle w:val="BodyText"/>
      </w:pPr>
      <w:r>
        <w:t xml:space="preserve">Each brood year is associated with (at most) one data point per ecological response variable (i.e. “fish outcome” 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6502AEAC" w14:textId="77777777" w:rsidR="00B3037D" w:rsidRDefault="00D9360E">
      <w:pPr>
        <w:pStyle w:val="TableCaption"/>
      </w:pPr>
      <w:r>
        <w:t>Table 2: Explanation of time period definitions used in this analysis (displayed graphically in Figure 3).</w:t>
      </w:r>
    </w:p>
    <w:tbl>
      <w:tblPr>
        <w:tblStyle w:val="Table"/>
        <w:tblW w:w="0" w:type="auto"/>
        <w:jc w:val="center"/>
        <w:tblLayout w:type="fixed"/>
        <w:tblLook w:val="0420" w:firstRow="1" w:lastRow="0" w:firstColumn="0" w:lastColumn="0" w:noHBand="0" w:noVBand="1"/>
      </w:tblPr>
      <w:tblGrid>
        <w:gridCol w:w="1080"/>
        <w:gridCol w:w="2160"/>
        <w:gridCol w:w="4608"/>
      </w:tblGrid>
      <w:tr w:rsidR="00B3037D" w14:paraId="69993251"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3F97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232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7019C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14:paraId="3F4C2C4D" w14:textId="77777777" w:rsidTr="00B3037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3D8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E6F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96EC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September-December window in which spawning occurs (by the parents of the designated cohort).</w:t>
            </w:r>
          </w:p>
        </w:tc>
      </w:tr>
      <w:tr w:rsidR="00B3037D" w14:paraId="7F1EAEE1" w14:textId="77777777" w:rsidTr="00B3037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C558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B1F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Year</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9AC2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January-December window during which a cohort hatches and rears in freshwater.</w:t>
            </w:r>
          </w:p>
        </w:tc>
      </w:tr>
      <w:tr w:rsidR="00B3037D" w14:paraId="62EE82C8" w14:textId="77777777" w:rsidTr="00B3037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F5F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9A8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Smolt Year</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4E2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January-July window during which a cohort grows in freshwater and outmigrates to the ocean.</w:t>
            </w:r>
          </w:p>
        </w:tc>
      </w:tr>
      <w:tr w:rsidR="00B3037D" w14:paraId="39DDB821" w14:textId="77777777" w:rsidTr="00B3037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C2C5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CFLP</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DDED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Freshwater Life Period</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BAEB3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(conservatively wide) 21-month window, September through July, in which members of a cohort or the cohort's spawning parents are present in the freshwater system.</w:t>
            </w:r>
          </w:p>
        </w:tc>
      </w:tr>
    </w:tbl>
    <w:p w14:paraId="09ED9119" w14:textId="77777777" w:rsidR="00B3037D" w:rsidRDefault="00D9360E">
      <w:pPr>
        <w:pStyle w:val="Heading3"/>
      </w:pPr>
      <w:bookmarkStart w:id="19" w:name="data-alignment---chinook"/>
      <w:bookmarkEnd w:id="18"/>
      <w:r>
        <w:rPr>
          <w:rStyle w:val="SectionNumber"/>
        </w:rPr>
        <w:t>3.3.2</w:t>
      </w:r>
      <w:r>
        <w:tab/>
        <w:t>Data alignment - Chinook</w:t>
      </w:r>
    </w:p>
    <w:p w14:paraId="79E42E04" w14:textId="77777777" w:rsidR="00B3037D" w:rsidRDefault="00D9360E">
      <w:pPr>
        <w:pStyle w:val="FirstParagraph"/>
      </w:pPr>
      <w:r>
        <w:t xml:space="preserve">Because spawning occurs in the fall for both coho and Chinook salmon in the Scott River watershed (California Department of Fish and Wildlife (CDFW)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w:t>
      </w:r>
      <w:r>
        <w:lastRenderedPageBreak/>
        <w:t>summer. Thus, only metrics from the Brood Year and from the Rearing Year wet season, spring recession and dry season were considered for the Chinook model.</w:t>
      </w:r>
    </w:p>
    <w:p w14:paraId="41C649A9" w14:textId="77777777" w:rsidR="00B3037D" w:rsidRDefault="00D9360E">
      <w:pPr>
        <w:pStyle w:val="Heading2"/>
      </w:pPr>
      <w:bookmarkStart w:id="20" w:name="X7445b02a15d4be14f0904dc67931441e9420807"/>
      <w:bookmarkEnd w:id="17"/>
      <w:bookmarkEnd w:id="19"/>
      <w:r>
        <w:rPr>
          <w:rStyle w:val="SectionNumber"/>
        </w:rPr>
        <w:t>3.4</w:t>
      </w:r>
      <w:r>
        <w:tab/>
        <w:t>Step 4. Calculate correlation coefficients and rule out temporally impossible relationships</w:t>
      </w:r>
    </w:p>
    <w:p w14:paraId="6F04BC1F" w14:textId="77777777" w:rsidR="00B3037D" w:rsidRDefault="00D9360E">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w:t>
      </w:r>
    </w:p>
    <w:p w14:paraId="23B1E866" w14:textId="77777777" w:rsidR="00B3037D" w:rsidRDefault="00D9360E">
      <w:pPr>
        <w:pStyle w:val="Heading2"/>
      </w:pPr>
      <w:bookmarkStart w:id="21" w:name="X4fef343846e4ec5533e04e9ea59f7e0d1bd5440"/>
      <w:bookmarkEnd w:id="20"/>
      <w:r>
        <w:rPr>
          <w:rStyle w:val="SectionNumber"/>
        </w:rPr>
        <w:t>3.5</w:t>
      </w:r>
      <w:r>
        <w:tab/>
        <w:t>Step 5. Select ecological response metrics</w:t>
      </w:r>
    </w:p>
    <w:p w14:paraId="7B2D63B3" w14:textId="77777777" w:rsidR="00B3037D" w:rsidRDefault="00D9360E">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types.</w:t>
      </w:r>
    </w:p>
    <w:p w14:paraId="1756B148" w14:textId="77777777" w:rsidR="00B3037D" w:rsidRDefault="00D9360E">
      <w:pPr>
        <w:pStyle w:val="Heading2"/>
      </w:pPr>
      <w:bookmarkStart w:id="22" w:name="Xa678dc57f09924ba6b6b79a52a1d04b551bab3e"/>
      <w:bookmarkEnd w:id="21"/>
      <w:r>
        <w:rPr>
          <w:rStyle w:val="SectionNumber"/>
        </w:rPr>
        <w:t>3.6</w:t>
      </w:r>
      <w:r>
        <w:tab/>
        <w:t>Step 6. Generate predictive model with lasso regression</w:t>
      </w:r>
    </w:p>
    <w:p w14:paraId="73DBD651" w14:textId="77777777" w:rsidR="00B3037D" w:rsidRDefault="00D9360E">
      <w:pPr>
        <w:pStyle w:val="FirstParagraph"/>
      </w:pPr>
      <w:r>
        <w:t>With hydrologic metrics assigned to each salmon generation, indexed by brood-year (</w:t>
      </w:r>
      <w:r>
        <w:rPr>
          <w:i/>
          <w:iCs/>
        </w:rPr>
        <w:t>Supplemental Table 2</w:t>
      </w:r>
      <w:r>
        <w:t>), we assessed the potential for hydrologic metrics to predict biological outcomes by performing lasso regression (James et al. 2013; Ranstam and Cook 2018) between 88 (standardized) hydrologic predictors and the two ecological data types selected in the previous step (one for coho and one for Chinook).</w:t>
      </w:r>
    </w:p>
    <w:p w14:paraId="53B9E659" w14:textId="77777777" w:rsidR="00B3037D" w:rsidRDefault="00D9360E">
      <w:pPr>
        <w:pStyle w:val="Heading3"/>
      </w:pPr>
      <w:bookmarkStart w:id="23" w:name="general-approach"/>
      <w:r>
        <w:rPr>
          <w:rStyle w:val="SectionNumber"/>
        </w:rPr>
        <w:t>3.6.1</w:t>
      </w:r>
      <w:r>
        <w:tab/>
        <w:t>General approach</w:t>
      </w:r>
    </w:p>
    <w:p w14:paraId="1DC6C72A" w14:textId="77777777" w:rsidR="00B3037D" w:rsidRDefault="00D9360E">
      <w:pPr>
        <w:pStyle w:val="FirstParagraph"/>
      </w:pPr>
      <w:r>
        <w:t xml:space="preserve">We used the R programming environment (R Core Team 2020)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and is commonly used in high-dimensional data settings, where the number of possible predictors approaches or exceeds the number of observations (James et al. 2013). Because the solution can set some coefficients to 0, thereby removing their associated predictors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 (Friedman, Hastie, and Tibshirani 2010).</w:t>
      </w:r>
    </w:p>
    <w:p w14:paraId="6DD36022" w14:textId="77777777" w:rsidR="00B3037D" w:rsidRDefault="00D9360E">
      <w:pPr>
        <w:pStyle w:val="BodyText"/>
      </w:pPr>
      <w:r>
        <w:lastRenderedPageBreak/>
        <w:t>Lasso (Least Absolute Shrinkage and Selection Operator) regression minimizes the following quantity:</w:t>
      </w:r>
    </w:p>
    <w:p w14:paraId="611BFC4C" w14:textId="77777777" w:rsidR="00B3037D"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9AAEADF" w14:textId="77777777" w:rsidR="00B3037D" w:rsidRDefault="00D9360E">
      <w:pPr>
        <w:pStyle w:val="FirstParagraph"/>
      </w:pPr>
      <w:r>
        <w:t>Where:</w:t>
      </w:r>
    </w:p>
    <w:p w14:paraId="7D0118C4" w14:textId="77777777" w:rsidR="00B3037D" w:rsidRDefault="00D9360E">
      <w:pPr>
        <w:pStyle w:val="Compact"/>
        <w:numPr>
          <w:ilvl w:val="0"/>
          <w:numId w:val="6"/>
        </w:numPr>
      </w:pPr>
      <m:oMath>
        <m:r>
          <w:rPr>
            <w:rFonts w:ascii="Cambria Math" w:hAnsi="Cambria Math"/>
          </w:rPr>
          <m:t>n</m:t>
        </m:r>
      </m:oMath>
      <w:r>
        <w:t xml:space="preserve"> is the number of ecological observations;</w:t>
      </w:r>
    </w:p>
    <w:p w14:paraId="2E201A67" w14:textId="77777777" w:rsidR="00B3037D" w:rsidRDefault="00D9360E">
      <w:pPr>
        <w:pStyle w:val="Compact"/>
        <w:numPr>
          <w:ilvl w:val="0"/>
          <w:numId w:val="6"/>
        </w:numPr>
      </w:pPr>
      <m:oMath>
        <m:r>
          <w:rPr>
            <w:rFonts w:ascii="Cambria Math" w:hAnsi="Cambria Math"/>
          </w:rPr>
          <m:t>i</m:t>
        </m:r>
      </m:oMath>
      <w:r>
        <w:t xml:space="preserve"> enumerates the brood years;</w:t>
      </w:r>
    </w:p>
    <w:p w14:paraId="20A1BD5B" w14:textId="77777777" w:rsidR="00B3037D" w:rsidRDefault="00D9360E">
      <w:pPr>
        <w:pStyle w:val="Compact"/>
        <w:numPr>
          <w:ilvl w:val="0"/>
          <w:numId w:val="6"/>
        </w:numPr>
      </w:pPr>
      <m:oMath>
        <m:r>
          <w:rPr>
            <w:rFonts w:ascii="Cambria Math" w:hAnsi="Cambria Math"/>
          </w:rPr>
          <m:t>p</m:t>
        </m:r>
      </m:oMath>
      <w:r>
        <w:t xml:space="preserve"> is the number of predictors;</w:t>
      </w:r>
    </w:p>
    <w:p w14:paraId="77EA2106" w14:textId="77777777" w:rsidR="00B3037D" w:rsidRDefault="00D9360E">
      <w:pPr>
        <w:pStyle w:val="Compact"/>
        <w:numPr>
          <w:ilvl w:val="0"/>
          <w:numId w:val="6"/>
        </w:numPr>
      </w:pPr>
      <m:oMath>
        <m:r>
          <w:rPr>
            <w:rFonts w:ascii="Cambria Math" w:hAnsi="Cambria Math"/>
          </w:rPr>
          <m:t>j</m:t>
        </m:r>
      </m:oMath>
      <w:r>
        <w:t xml:space="preserve"> enumerates the hydrologic predictors;</w:t>
      </w:r>
    </w:p>
    <w:p w14:paraId="6C01E2A1" w14:textId="77777777" w:rsidR="00B3037D" w:rsidRDefault="00000000">
      <w:pPr>
        <w:pStyle w:val="Compact"/>
        <w:numPr>
          <w:ilvl w:val="0"/>
          <w:numId w:val="6"/>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D9360E">
        <w:t xml:space="preserve"> is the observed value of hydrologic predictor </w:t>
      </w:r>
      <m:oMath>
        <m:r>
          <w:rPr>
            <w:rFonts w:ascii="Cambria Math" w:hAnsi="Cambria Math"/>
          </w:rPr>
          <m:t>j</m:t>
        </m:r>
      </m:oMath>
      <w:r w:rsidR="00D9360E">
        <w:t xml:space="preserve"> for brood year </w:t>
      </w:r>
      <m:oMath>
        <m:r>
          <w:rPr>
            <w:rFonts w:ascii="Cambria Math" w:hAnsi="Cambria Math"/>
          </w:rPr>
          <m:t>i</m:t>
        </m:r>
      </m:oMath>
      <w:r w:rsidR="00D9360E">
        <w:t xml:space="preserve"> (independent variable);</w:t>
      </w:r>
    </w:p>
    <w:p w14:paraId="1F6039A5" w14:textId="77777777" w:rsidR="00B3037D" w:rsidRDefault="00000000">
      <w:pPr>
        <w:pStyle w:val="Compact"/>
        <w:numPr>
          <w:ilvl w:val="0"/>
          <w:numId w:val="6"/>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D9360E">
        <w:t xml:space="preserve"> is the observed value of ecological response in the salmon cohort with brood year </w:t>
      </w:r>
      <m:oMath>
        <m:r>
          <w:rPr>
            <w:rFonts w:ascii="Cambria Math" w:hAnsi="Cambria Math"/>
          </w:rPr>
          <m:t>i</m:t>
        </m:r>
      </m:oMath>
      <w:r w:rsidR="00D9360E">
        <w:t xml:space="preserve"> (dependent variable);</w:t>
      </w:r>
    </w:p>
    <w:p w14:paraId="49902BDC" w14:textId="77777777" w:rsidR="00B3037D" w:rsidRDefault="00000000">
      <w:pPr>
        <w:pStyle w:val="Compact"/>
        <w:numPr>
          <w:ilvl w:val="0"/>
          <w:numId w:val="6"/>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D9360E">
        <w:t xml:space="preserve"> is the intercept value for the resulting linear model;</w:t>
      </w:r>
    </w:p>
    <w:p w14:paraId="3AEF6440" w14:textId="77777777" w:rsidR="00B3037D" w:rsidRDefault="00000000">
      <w:pPr>
        <w:pStyle w:val="Compact"/>
        <w:numPr>
          <w:ilvl w:val="0"/>
          <w:numId w:val="6"/>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D9360E">
        <w:t xml:space="preserve"> is the coefficient value for hydrologic predictor </w:t>
      </w:r>
      <m:oMath>
        <m:r>
          <w:rPr>
            <w:rFonts w:ascii="Cambria Math" w:hAnsi="Cambria Math"/>
          </w:rPr>
          <m:t>j</m:t>
        </m:r>
      </m:oMath>
      <w:r w:rsidR="00D9360E">
        <w:t xml:space="preserve"> in the resulting linear model; and</w:t>
      </w:r>
    </w:p>
    <w:p w14:paraId="0CE5B01D" w14:textId="77777777" w:rsidR="00B3037D" w:rsidRDefault="00D9360E">
      <w:pPr>
        <w:pStyle w:val="Compact"/>
        <w:numPr>
          <w:ilvl w:val="0"/>
          <w:numId w:val="6"/>
        </w:numPr>
      </w:pPr>
      <m:oMath>
        <m:r>
          <w:rPr>
            <w:rFonts w:ascii="Cambria Math" w:hAnsi="Cambria Math"/>
          </w:rPr>
          <m:t>λ</m:t>
        </m:r>
      </m:oMath>
      <w:r>
        <w:t xml:space="preserve"> is a tuning parameter, referred to as a shrinkage penalty.</w:t>
      </w:r>
    </w:p>
    <w:p w14:paraId="62A1F93D" w14:textId="77777777" w:rsidR="00B3037D" w:rsidRDefault="00D9360E">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14:paraId="7AE3758B" w14:textId="77777777" w:rsidR="00B3037D" w:rsidRDefault="00D9360E">
      <w:pPr>
        <w:pStyle w:val="Heading3"/>
      </w:pPr>
      <w:bookmarkStart w:id="24" w:name="Xa36825116d2ac6903b5289f7648c182c9149f63"/>
      <w:bookmarkEnd w:id="23"/>
      <w:r>
        <w:rPr>
          <w:rStyle w:val="SectionNumber"/>
        </w:rPr>
        <w:t>3.6.2</w:t>
      </w:r>
      <w:r>
        <w:tab/>
        <w:t>Predictor restriction based on sample size</w:t>
      </w:r>
    </w:p>
    <w:p w14:paraId="03215447" w14:textId="77777777" w:rsidR="00B3037D" w:rsidRDefault="00D9360E">
      <w:pPr>
        <w:pStyle w:val="FirstParagraph"/>
      </w:pPr>
      <w:r>
        <w:t>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14:paraId="30AAE828" w14:textId="77777777" w:rsidR="00B3037D" w:rsidRDefault="00D9360E">
      <w:pPr>
        <w:pStyle w:val="Heading3"/>
      </w:pPr>
      <w:bookmarkStart w:id="25" w:name="modified-lambda-selection-method"/>
      <w:bookmarkEnd w:id="24"/>
      <w:r>
        <w:rPr>
          <w:rStyle w:val="SectionNumber"/>
        </w:rPr>
        <w:t>3.6.3</w:t>
      </w:r>
      <w:r>
        <w:tab/>
        <w:t>Modified lambda selection method</w:t>
      </w:r>
    </w:p>
    <w:p w14:paraId="27992180" w14:textId="77777777" w:rsidR="00B3037D" w:rsidRDefault="00D9360E">
      <w:pPr>
        <w:pStyle w:val="FirstParagraph"/>
      </w:pPr>
      <w:r>
        <w:t xml:space="preserve">In parameterizing lasso regression, the goal is to select a lambda value (referred to as the “shrinkage penalty” or “tuning parameter”)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w:t>
      </w:r>
      <w:r>
        <w:lastRenderedPageBreak/>
        <w:t>there are observations (James et al. 2013). The predictive models that result from this type of overfitting typically perform poorly when applied to new data, since they tend to incorporate random noise to achieve a perfect fit (James et al. 2013).</w:t>
      </w:r>
    </w:p>
    <w:p w14:paraId="38A6E33F" w14:textId="77777777" w:rsidR="00B3037D" w:rsidRDefault="00D9360E">
      <w:pPr>
        <w:pStyle w:val="Heading4"/>
      </w:pPr>
      <w:bookmarkStart w:id="26" w:name="standard-method-to-select-lambda-value"/>
      <w:r>
        <w:rPr>
          <w:rStyle w:val="SectionNumber"/>
        </w:rPr>
        <w:t>3.6.3.1</w:t>
      </w:r>
      <w:r>
        <w:tab/>
        <w:t>Standard method to select lambda value</w:t>
      </w:r>
    </w:p>
    <w:p w14:paraId="7568C71E" w14:textId="77777777" w:rsidR="00B3037D" w:rsidRDefault="00D9360E">
      <w:pPr>
        <w:pStyle w:val="FirstParagraph"/>
      </w:pPr>
      <w:r>
        <w:t>The standard method to pick the optimal value of lambda is to divide a dataset into a “training” and a “test” 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 (James et al. 2013).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 (James et al. 2013).</w:t>
      </w:r>
    </w:p>
    <w:p w14:paraId="4FABC4EE" w14:textId="77777777" w:rsidR="00B3037D" w:rsidRDefault="00D9360E">
      <w:pPr>
        <w:pStyle w:val="Heading4"/>
      </w:pPr>
      <w:bookmarkStart w:id="27" w:name="X0aa63c962d37cc5c290e4eaf3a37e053c0c6525"/>
      <w:bookmarkEnd w:id="26"/>
      <w:r>
        <w:rPr>
          <w:rStyle w:val="SectionNumber"/>
        </w:rPr>
        <w:t>3.6.3.2</w:t>
      </w:r>
      <w:r>
        <w:tab/>
        <w:t>Modified method: resampling to identify range of possible optimal lambda values using hundreds of test-train dataset splits</w:t>
      </w:r>
    </w:p>
    <w:p w14:paraId="0BAEC232" w14:textId="77777777" w:rsidR="00B3037D" w:rsidRDefault="00D9360E">
      <w:pPr>
        <w:pStyle w:val="FirstParagraph"/>
      </w:pPr>
      <w:r>
        <w:t>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p w14:paraId="4A5CA293" w14:textId="77777777" w:rsidR="00B3037D" w:rsidRDefault="00D9360E">
      <w:pPr>
        <w:pStyle w:val="Heading4"/>
      </w:pPr>
      <w:bookmarkStart w:id="28" w:name="Xfed72b620d85e4f932b25f172de6cfd44fe9b8f"/>
      <w:bookmarkEnd w:id="27"/>
      <w:r>
        <w:rPr>
          <w:rStyle w:val="SectionNumber"/>
        </w:rPr>
        <w:t>3.6.3.3</w:t>
      </w:r>
      <w:r>
        <w:tab/>
        <w:t>Focus lasso results on potential optimal range</w:t>
      </w:r>
    </w:p>
    <w:p w14:paraId="5ED5B3E6" w14:textId="77777777" w:rsidR="00B3037D" w:rsidRDefault="00D9360E">
      <w:pPr>
        <w:pStyle w:val="FirstParagraph"/>
      </w:pPr>
      <w:r>
        <w:t>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p w14:paraId="476357DE" w14:textId="77777777" w:rsidR="00B3037D" w:rsidRDefault="00D9360E">
      <w:pPr>
        <w:pStyle w:val="Heading3"/>
      </w:pPr>
      <w:bookmarkStart w:id="29" w:name="selection-of-final-lambda-value"/>
      <w:bookmarkEnd w:id="25"/>
      <w:bookmarkEnd w:id="28"/>
      <w:r>
        <w:rPr>
          <w:rStyle w:val="SectionNumber"/>
        </w:rPr>
        <w:t>3.6.4</w:t>
      </w:r>
      <w:r>
        <w:tab/>
        <w:t>Selection of final lambda value</w:t>
      </w:r>
    </w:p>
    <w:p w14:paraId="492ECD45" w14:textId="77777777" w:rsidR="00B3037D" w:rsidRDefault="00D9360E">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w:t>
      </w:r>
      <w:r>
        <w:lastRenderedPageBreak/>
        <w:t>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p w14:paraId="23859FF1" w14:textId="77777777" w:rsidR="00B3037D" w:rsidRDefault="00D9360E">
      <w:pPr>
        <w:pStyle w:val="Heading2"/>
      </w:pPr>
      <w:bookmarkStart w:id="30" w:name="Xcc873bd4122e127f797b0eb5391360994726419"/>
      <w:bookmarkEnd w:id="22"/>
      <w:bookmarkEnd w:id="29"/>
      <w:r>
        <w:rPr>
          <w:rStyle w:val="SectionNumber"/>
        </w:rPr>
        <w:t>3.7</w:t>
      </w:r>
      <w:r>
        <w:tab/>
        <w:t>Step 7. Formulate Hydrologic Benefit function</w:t>
      </w:r>
    </w:p>
    <w:p w14:paraId="5855AC27" w14:textId="77777777" w:rsidR="00B3037D" w:rsidRDefault="00D9360E">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 </w:t>
      </w:r>
      <m:oMath>
        <m:r>
          <w:rPr>
            <w:rFonts w:ascii="Cambria Math" w:hAnsi="Cambria Math"/>
          </w:rPr>
          <m:t>i</m:t>
        </m:r>
      </m:oMath>
      <w:r>
        <w:t xml:space="preserve"> is calculated as:</w:t>
      </w:r>
    </w:p>
    <w:p w14:paraId="69BA3892" w14:textId="77777777" w:rsidR="00B3037D" w:rsidRDefault="00D9360E">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14:paraId="2819222A" w14:textId="77777777" w:rsidR="00B3037D" w:rsidRDefault="00D9360E">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14:paraId="67407907" w14:textId="77777777" w:rsidR="00B3037D" w:rsidRDefault="00D9360E">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14:paraId="2F6FDE3B" w14:textId="77777777" w:rsidR="00B3037D" w:rsidRDefault="00D9360E">
      <w:pPr>
        <w:pStyle w:val="Heading1"/>
      </w:pPr>
      <w:bookmarkStart w:id="31" w:name="results"/>
      <w:bookmarkEnd w:id="13"/>
      <w:bookmarkEnd w:id="30"/>
      <w:r>
        <w:rPr>
          <w:rStyle w:val="SectionNumber"/>
        </w:rPr>
        <w:t>4</w:t>
      </w:r>
      <w:r>
        <w:tab/>
        <w:t>Results</w:t>
      </w:r>
    </w:p>
    <w:p w14:paraId="71AD4B5B" w14:textId="77777777" w:rsidR="00B3037D" w:rsidRDefault="00D9360E">
      <w:pPr>
        <w:pStyle w:val="Heading2"/>
      </w:pPr>
      <w:bookmarkStart w:id="32" w:name="Xc2abe7bcb62e605259110c7fc452887e7b6f6b3"/>
      <w:r>
        <w:rPr>
          <w:rStyle w:val="SectionNumber"/>
        </w:rPr>
        <w:t>4.1</w:t>
      </w:r>
      <w:r>
        <w:tab/>
        <w:t>Flow history of the Scott River, described in functional flow metrics</w:t>
      </w:r>
    </w:p>
    <w:p w14:paraId="2030DEAB" w14:textId="77777777" w:rsidR="00B3037D" w:rsidRDefault="00D9360E">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6,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14:paraId="0DDAFC4C" w14:textId="77777777" w:rsidR="00B3037D" w:rsidRDefault="00D9360E">
      <w:pPr>
        <w:pStyle w:val="BodyText"/>
      </w:pPr>
      <w:r>
        <w:t xml:space="preserve">Ecosystem functional flow metrics, calculated with signal-processing techniques (Patterson et al. 2020) (illustrated in Figure 4), also show clear trends over time (Figure 6,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 6,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w:t>
      </w:r>
      <w:r>
        <w:lastRenderedPageBreak/>
        <w:t>pulse flow magnitudes of less than 400 cfs have become more frequent, resulting in a visible downward trend in fall pulse magnitude over the period of record (Figure 6, panel B).</w:t>
      </w:r>
    </w:p>
    <w:p w14:paraId="250DAF9A" w14:textId="77777777" w:rsidR="00B3037D" w:rsidRDefault="00D9360E">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6, panel E).</w:t>
      </w:r>
    </w:p>
    <w:p w14:paraId="19165F12" w14:textId="77777777" w:rsidR="00B3037D" w:rsidRDefault="00D9360E">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Figure 5),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6, panel EF).</w:t>
      </w:r>
    </w:p>
    <w:p w14:paraId="0A49EAE4" w14:textId="77777777" w:rsidR="00B3037D" w:rsidRDefault="00D9360E">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6, panels G and H).</w:t>
      </w:r>
    </w:p>
    <w:p w14:paraId="50C4ECE4" w14:textId="77777777" w:rsidR="00B3037D" w:rsidRDefault="00D9360E">
      <w:pPr>
        <w:pStyle w:val="BodyText"/>
      </w:pPr>
      <w:r>
        <w:t>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 7).</w:t>
      </w:r>
    </w:p>
    <w:p w14:paraId="2DC0CC48" w14:textId="77777777" w:rsidR="00B3037D" w:rsidRDefault="00D9360E">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5869BDBF" w14:textId="77777777" w:rsidR="00B3037D" w:rsidRDefault="00D9360E">
      <w:pPr>
        <w:pStyle w:val="CaptionedFigure"/>
      </w:pPr>
      <w:r>
        <w:rPr>
          <w:noProof/>
        </w:rPr>
        <w:lastRenderedPageBreak/>
        <w:drawing>
          <wp:inline distT="0" distB="0" distL="0" distR="0" wp14:anchorId="3E8B722E" wp14:editId="06A82901">
            <wp:extent cx="5334000" cy="6858000"/>
            <wp:effectExtent l="0" t="0" r="0" b="0"/>
            <wp:docPr id="67" name="Picture" descr="Figure 6: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68" name="Picture" descr="Graphics%20and%20Supplements/Figure%205.png"/>
                    <pic:cNvPicPr>
                      <a:picLocks noChangeAspect="1" noChangeArrowheads="1"/>
                    </pic:cNvPicPr>
                  </pic:nvPicPr>
                  <pic:blipFill>
                    <a:blip r:embed="rId12"/>
                    <a:stretch>
                      <a:fillRect/>
                    </a:stretch>
                  </pic:blipFill>
                  <pic:spPr bwMode="auto">
                    <a:xfrm>
                      <a:off x="0" y="0"/>
                      <a:ext cx="5334000" cy="6858000"/>
                    </a:xfrm>
                    <a:prstGeom prst="rect">
                      <a:avLst/>
                    </a:prstGeom>
                    <a:noFill/>
                    <a:ln w="9525">
                      <a:noFill/>
                      <a:headEnd/>
                      <a:tailEnd/>
                    </a:ln>
                  </pic:spPr>
                </pic:pic>
              </a:graphicData>
            </a:graphic>
          </wp:inline>
        </w:drawing>
      </w:r>
    </w:p>
    <w:p w14:paraId="6BA12F30" w14:textId="77777777" w:rsidR="00B3037D" w:rsidRDefault="00D9360E">
      <w:pPr>
        <w:pStyle w:val="ImageCaption"/>
      </w:pPr>
      <w:r>
        <w:t>Figure 6: Total annual flow volume (panel A) and functional flow metrics (panels B-H; Patterson et al. 2020), derived from daily average flow measurements at the Fort Jones USGS flow gauge (ID 11519500) for water years 1942-2023.</w:t>
      </w:r>
    </w:p>
    <w:p w14:paraId="219C265F" w14:textId="77777777" w:rsidR="00B3037D" w:rsidRDefault="00D9360E">
      <w:pPr>
        <w:pStyle w:val="CaptionedFigure"/>
      </w:pPr>
      <w:r>
        <w:rPr>
          <w:noProof/>
        </w:rPr>
        <w:lastRenderedPageBreak/>
        <w:drawing>
          <wp:inline distT="0" distB="0" distL="0" distR="0" wp14:anchorId="7C39BA1D" wp14:editId="4DA5F7ED">
            <wp:extent cx="5334000" cy="4572000"/>
            <wp:effectExtent l="0" t="0" r="0" b="0"/>
            <wp:docPr id="70" name="Picture" descr="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71" name="Picture" descr="Graphics%20and%20Supplements/Figure%206.png"/>
                    <pic:cNvPicPr>
                      <a:picLocks noChangeAspect="1" noChangeArrowheads="1"/>
                    </pic:cNvPicPr>
                  </pic:nvPicPr>
                  <pic:blipFill>
                    <a:blip r:embed="rId13"/>
                    <a:stretch>
                      <a:fillRect/>
                    </a:stretch>
                  </pic:blipFill>
                  <pic:spPr bwMode="auto">
                    <a:xfrm>
                      <a:off x="0" y="0"/>
                      <a:ext cx="5334000" cy="4572000"/>
                    </a:xfrm>
                    <a:prstGeom prst="rect">
                      <a:avLst/>
                    </a:prstGeom>
                    <a:noFill/>
                    <a:ln w="9525">
                      <a:noFill/>
                      <a:headEnd/>
                      <a:tailEnd/>
                    </a:ln>
                  </pic:spPr>
                </pic:pic>
              </a:graphicData>
            </a:graphic>
          </wp:inline>
        </w:drawing>
      </w:r>
    </w:p>
    <w:p w14:paraId="7E78CD92" w14:textId="77777777" w:rsidR="00B3037D" w:rsidRDefault="00D9360E">
      <w:pPr>
        <w:pStyle w:val="ImageCaption"/>
      </w:pPr>
      <w:r>
        <w:t xml:space="preserve">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 </w:t>
      </w:r>
    </w:p>
    <w:p w14:paraId="7B7349AE" w14:textId="77777777" w:rsidR="00B3037D" w:rsidRDefault="00D9360E">
      <w:pPr>
        <w:pStyle w:val="Heading2"/>
      </w:pPr>
      <w:bookmarkStart w:id="33" w:name="hydrology-ecology-correlations"/>
      <w:bookmarkEnd w:id="32"/>
      <w:r>
        <w:rPr>
          <w:rStyle w:val="SectionNumber"/>
        </w:rPr>
        <w:t>4.2</w:t>
      </w:r>
      <w:r>
        <w:tab/>
        <w:t>Hydrology-ecology correlations</w:t>
      </w:r>
    </w:p>
    <w:p w14:paraId="10DE8AEE" w14:textId="77777777" w:rsidR="00B3037D" w:rsidRDefault="00D9360E">
      <w:pPr>
        <w:pStyle w:val="FirstParagraph"/>
      </w:pPr>
      <w:r>
        <w:t>Correlations between hydrologic and ecologic metrics were not particularly strong (</w:t>
      </w:r>
      <w:r>
        <w:rPr>
          <w:i/>
          <w:iCs/>
        </w:rPr>
        <w:t>Supplemental Figure 1</w:t>
      </w:r>
      <w:r>
        <w:t xml:space="preserve">; with selected metrics shown in Figure 8). The maximum absolute </w:t>
      </w:r>
      <m:oMath>
        <m:r>
          <w:rPr>
            <w:rFonts w:ascii="Cambria Math" w:hAnsi="Cambria Math"/>
          </w:rPr>
          <m:t>R</m:t>
        </m:r>
      </m:oMath>
      <w:r>
        <w:t xml:space="preserve"> value was 0.58, calculated between rearing year spring disconnection timing at 400 cfs (</w:t>
      </w:r>
      <w:r>
        <w:rPr>
          <w:rStyle w:val="VerbatimChar"/>
        </w:rPr>
        <w:t>RY_discon_400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44848389" w14:textId="77777777" w:rsidR="00B3037D" w:rsidRDefault="00D9360E">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 8). Furthermore, hydrology tends to have different effects on different life stages: for both species the sign of </w:t>
      </w:r>
      <m:oMath>
        <m:r>
          <w:rPr>
            <w:rFonts w:ascii="Cambria Math" w:hAnsi="Cambria Math"/>
          </w:rPr>
          <w:lastRenderedPageBreak/>
          <m:t>R</m:t>
        </m:r>
      </m:oMath>
      <w:r>
        <w:t xml:space="preserve"> with brood year reconnection timing is the opposite for spawning adults and outmigrating juveniles (though brood year reconnection correlations are much weaker for Chinook than for coho).</w:t>
      </w:r>
    </w:p>
    <w:p w14:paraId="2AB6E5A7" w14:textId="77777777" w:rsidR="00B3037D" w:rsidRDefault="00D9360E">
      <w:pPr>
        <w:pStyle w:val="CaptionedFigure"/>
      </w:pPr>
      <w:r>
        <w:rPr>
          <w:noProof/>
        </w:rPr>
        <w:drawing>
          <wp:inline distT="0" distB="0" distL="0" distR="0" wp14:anchorId="73250FA5" wp14:editId="6FD610E5">
            <wp:extent cx="5334000" cy="6095999"/>
            <wp:effectExtent l="0" t="0" r="0" b="0"/>
            <wp:docPr id="74" name="Picture"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75" name="Picture" descr="Graphics%20and%20Supplements/Figure%207.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14:paraId="45950B10" w14:textId="77777777" w:rsidR="00B3037D" w:rsidRDefault="00D9360E">
      <w:pPr>
        <w:pStyle w:val="ImageCaption"/>
      </w:pPr>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w:t>
      </w:r>
      <w:r>
        <w:lastRenderedPageBreak/>
        <w:t>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p w14:paraId="01D64506" w14:textId="77777777" w:rsidR="00B3037D" w:rsidRDefault="00D9360E">
      <w:pPr>
        <w:pStyle w:val="Heading2"/>
      </w:pPr>
      <w:bookmarkStart w:id="34" w:name="lasso-regression"/>
      <w:bookmarkEnd w:id="33"/>
      <w:r>
        <w:rPr>
          <w:rStyle w:val="SectionNumber"/>
        </w:rPr>
        <w:t>4.3</w:t>
      </w:r>
      <w:r>
        <w:tab/>
        <w:t>Lasso regression</w:t>
      </w:r>
    </w:p>
    <w:p w14:paraId="1422B35A" w14:textId="77777777" w:rsidR="00B3037D" w:rsidRDefault="00D9360E">
      <w:pPr>
        <w:pStyle w:val="FirstParagraph"/>
      </w:pPr>
      <w:r>
        <w:t>Lasso regression findings included results from the 50% test-train subsets and from the full dataset (Figures 9 and 10; Tables 3 and 4).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14:paraId="124731B5" w14:textId="77777777" w:rsidR="00B3037D" w:rsidRDefault="00D9360E">
      <w:pPr>
        <w:pStyle w:val="BodyText"/>
      </w:pPr>
      <w:r>
        <w:t>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p w14:paraId="504AA519" w14:textId="77777777" w:rsidR="00B3037D" w:rsidRDefault="00D9360E">
      <w:pPr>
        <w:pStyle w:val="Heading3"/>
      </w:pPr>
      <w:bookmarkStart w:id="35" w:name="X37098796cbf36b234f62901db63c93e812ce414"/>
      <w:r>
        <w:rPr>
          <w:rStyle w:val="SectionNumber"/>
        </w:rPr>
        <w:t>4.3.1</w:t>
      </w:r>
      <w:r>
        <w:tab/>
        <w:t>Test error and selection of final lambda value</w:t>
      </w:r>
    </w:p>
    <w:p w14:paraId="5AACA0B3" w14:textId="77777777" w:rsidR="00B3037D" w:rsidRDefault="00D9360E">
      <w:pPr>
        <w:pStyle w:val="FirstParagraph"/>
      </w:pPr>
      <w:r>
        <w:t>In the 50% test-train subset analysis, increasing optimal lambda values produced monotonically decreasing average test errors across the range of optimal lambda values (Figures 9 and 10, top panels). This means that for both species, the lowest average test error was associated with the highest optimal lambda value. And indeed, for both species, a non-negligible fraction of the test sets produced optimal regression models with 0 degrees of freedom (22 and 26 percent for coho and Chinook, respectively) (Figures 9 and 10, middle panels). This suggests that there are some observation subsets for which the mean is the best possible prediction and hydrologic metrics provide no additional useful information. However, the majority of the test sets produced optimal lambda values with 1 (42 and 29 percent for coho and Chinook, respectively) or more predictors (37 and 45 percent for coho and Chinook, respectively).</w:t>
      </w:r>
    </w:p>
    <w:p w14:paraId="2B9DCD18" w14:textId="77777777" w:rsidR="00B3037D" w:rsidRDefault="00D9360E">
      <w:pPr>
        <w:pStyle w:val="BodyText"/>
      </w:pPr>
      <w:r>
        <w:t>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14:paraId="5FD1D1EE" w14:textId="77777777" w:rsidR="00B3037D" w:rsidRDefault="00D9360E">
      <w:pPr>
        <w:pStyle w:val="BodyText"/>
      </w:pPr>
      <w:r>
        <w:t xml:space="preserve">We therefore assumed the monotonic lambda-test error relationship was an artefact of the small ecological sample size, and adopted a secondary process whereby final lambda values </w:t>
      </w:r>
      <w:r>
        <w:lastRenderedPageBreak/>
        <w:t>were selected based on a somewhat arbitrary relative test error threshold of 1.0. The lambda value that explained the maximum deviation without producing an average test error that exceeded 100% of the mean observation value was selected for both species: 10 for coho spf and 50 for Chinook jpa.</w:t>
      </w:r>
    </w:p>
    <w:p w14:paraId="0F6F8ADB" w14:textId="77777777" w:rsidR="00B3037D" w:rsidRDefault="00D9360E">
      <w:pPr>
        <w:pStyle w:val="CaptionedFigure"/>
      </w:pPr>
      <w:r>
        <w:rPr>
          <w:noProof/>
        </w:rPr>
        <w:drawing>
          <wp:inline distT="0" distB="0" distL="0" distR="0" wp14:anchorId="02530706" wp14:editId="46411EF6">
            <wp:extent cx="5334000" cy="6095999"/>
            <wp:effectExtent l="0" t="0" r="0" b="0"/>
            <wp:docPr id="78" name="Picture"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9" name="Picture" descr="Graphics%20and%20Supplements/Figure%208.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14:paraId="452E9C8B" w14:textId="77777777" w:rsidR="00B3037D" w:rsidRDefault="00D9360E">
      <w:pPr>
        <w:pStyle w:val="ImageCaption"/>
      </w:pPr>
      <w:r>
        <w:t>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14:paraId="2838680C" w14:textId="77777777" w:rsidR="00B3037D" w:rsidRDefault="00D9360E">
      <w:pPr>
        <w:pStyle w:val="CaptionedFigure"/>
      </w:pPr>
      <w:r>
        <w:rPr>
          <w:noProof/>
        </w:rPr>
        <w:lastRenderedPageBreak/>
        <w:drawing>
          <wp:inline distT="0" distB="0" distL="0" distR="0" wp14:anchorId="4B4D9C89" wp14:editId="7B7B0417">
            <wp:extent cx="5334000" cy="6095999"/>
            <wp:effectExtent l="0" t="0" r="0" b="0"/>
            <wp:docPr id="81" name="Picture"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82" name="Picture" descr="Graphics%20and%20Supplements/Figure%209.png"/>
                    <pic:cNvPicPr>
                      <a:picLocks noChangeAspect="1" noChangeArrowheads="1"/>
                    </pic:cNvPicPr>
                  </pic:nvPicPr>
                  <pic:blipFill>
                    <a:blip r:embed="rId16"/>
                    <a:stretch>
                      <a:fillRect/>
                    </a:stretch>
                  </pic:blipFill>
                  <pic:spPr bwMode="auto">
                    <a:xfrm>
                      <a:off x="0" y="0"/>
                      <a:ext cx="5334000" cy="6095999"/>
                    </a:xfrm>
                    <a:prstGeom prst="rect">
                      <a:avLst/>
                    </a:prstGeom>
                    <a:noFill/>
                    <a:ln w="9525">
                      <a:noFill/>
                      <a:headEnd/>
                      <a:tailEnd/>
                    </a:ln>
                  </pic:spPr>
                </pic:pic>
              </a:graphicData>
            </a:graphic>
          </wp:inline>
        </w:drawing>
      </w:r>
    </w:p>
    <w:p w14:paraId="16FC6F40" w14:textId="77777777" w:rsidR="00B3037D" w:rsidRDefault="00D9360E">
      <w:pPr>
        <w:pStyle w:val="ImageCaption"/>
      </w:pPr>
      <w:r>
        <w:t>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p w14:paraId="6D44AA63" w14:textId="77777777" w:rsidR="00B3037D" w:rsidRDefault="00D9360E">
      <w:pPr>
        <w:pStyle w:val="Heading3"/>
      </w:pPr>
      <w:bookmarkStart w:id="36" w:name="predictor-rank-stability"/>
      <w:bookmarkEnd w:id="35"/>
      <w:r>
        <w:rPr>
          <w:rStyle w:val="SectionNumber"/>
        </w:rPr>
        <w:t>4.3.2</w:t>
      </w:r>
      <w:r>
        <w:tab/>
        <w:t>Predictor rank stability</w:t>
      </w:r>
    </w:p>
    <w:p w14:paraId="7E498462" w14:textId="77777777" w:rsidR="00B3037D" w:rsidRDefault="00D9360E">
      <w:pPr>
        <w:pStyle w:val="FirstParagraph"/>
      </w:pPr>
      <w:r>
        <w:t>In the test-train step, each of the regression models produced from a (random) training subset was associated with an order of appearance of predictors (similar to the results for the full dataset in Figures 9 and 10 [lower panel], and listed in Tables 3 and 4).</w:t>
      </w:r>
    </w:p>
    <w:p w14:paraId="65689D82" w14:textId="77777777" w:rsidR="00B3037D" w:rsidRDefault="00D9360E">
      <w:pPr>
        <w:pStyle w:val="BodyText"/>
      </w:pPr>
      <w:r>
        <w:lastRenderedPageBreak/>
        <w:t>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regression model produced using the full dataset (Figure 9; Table 3); however, the full-dataset model does include the same preponderance of flow timing metrics in the first five non-zero predictors.</w:t>
      </w:r>
    </w:p>
    <w:p w14:paraId="796F7271" w14:textId="77777777" w:rsidR="00B3037D" w:rsidRDefault="00D9360E">
      <w:pPr>
        <w:pStyle w:val="BodyText"/>
      </w:pPr>
      <w:r>
        <w:t>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predictors of the regression model produced using the full dataset (Figure 10; Table 4). This may reflect the higher degree of predictor stability achieved with a dataset the size of the Chinook jpa observations (n=21) versus coho spf (n=13).</w:t>
      </w:r>
    </w:p>
    <w:p w14:paraId="438660AC" w14:textId="77777777" w:rsidR="00B3037D" w:rsidRDefault="00D9360E">
      <w:pPr>
        <w:pStyle w:val="TableCaption"/>
      </w:pPr>
      <w:r>
        <w:t>Table 3: Predictors informing the lasso regression for the full dataset of coho spf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2062"/>
        <w:gridCol w:w="2685"/>
      </w:tblGrid>
      <w:tr w:rsidR="00B3037D" w14:paraId="46583DB3"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777A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0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550D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2A99B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B3037D" w14:paraId="297CF623" w14:textId="77777777" w:rsidTr="00B3037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E0A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0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E64B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BY_recon_200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EE6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23.45</w:t>
            </w:r>
          </w:p>
        </w:tc>
      </w:tr>
      <w:tr w:rsidR="00B3037D" w14:paraId="6E517F9E"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B601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9E0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9612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16.02</w:t>
            </w:r>
          </w:p>
        </w:tc>
      </w:tr>
      <w:tr w:rsidR="00B3037D" w14:paraId="772051F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9B7C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D178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B762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14.54</w:t>
            </w:r>
          </w:p>
        </w:tc>
      </w:tr>
      <w:tr w:rsidR="00B3037D" w14:paraId="196EEC96"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5597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9B2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9F37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11.56</w:t>
            </w:r>
          </w:p>
        </w:tc>
      </w:tr>
      <w:tr w:rsidR="00B3037D" w14:paraId="4B6B4563"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F8B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0E74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D50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r>
      <w:tr w:rsidR="00B3037D" w14:paraId="07F7D88D"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1D5D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2C2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93FF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8.22</w:t>
            </w:r>
          </w:p>
        </w:tc>
      </w:tr>
      <w:tr w:rsidR="00B3037D" w14:paraId="27ACCA2D"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B496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BC66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SY_discon_70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6B93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r>
      <w:tr w:rsidR="00B3037D" w14:paraId="5B46FC79"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4ED9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BEAD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CEEE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6.36</w:t>
            </w:r>
          </w:p>
        </w:tc>
      </w:tr>
      <w:tr w:rsidR="00B3037D" w14:paraId="1C540844"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89E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6EB2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BY_recon_15</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5CF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B3037D" w14:paraId="532A2EFC"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CE9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10</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ACE3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70F7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w:t>
            </w:r>
          </w:p>
        </w:tc>
      </w:tr>
      <w:tr w:rsidR="00B3037D" w14:paraId="79C9BCB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6E1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0209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F5DA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r w:rsidR="00B3037D" w14:paraId="7292740A" w14:textId="77777777" w:rsidTr="00B3037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9B6E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0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9E66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RY_discon_100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9B3C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bl>
    <w:p w14:paraId="777A9DEA" w14:textId="77777777" w:rsidR="00B3037D" w:rsidRDefault="00D9360E">
      <w:pPr>
        <w:pStyle w:val="TableCaption"/>
      </w:pPr>
      <w:r>
        <w:t>Table 4: Predictors informing the lasso regression for the full dataset of Chinook jpa observations, at decreasing lambda values (also referred to as a shrinkage penalty). Lambda values represent the point at which a non-0 coefficient appears for the designated predictor.</w:t>
      </w:r>
    </w:p>
    <w:tbl>
      <w:tblPr>
        <w:tblStyle w:val="Table"/>
        <w:tblW w:w="0" w:type="auto"/>
        <w:jc w:val="center"/>
        <w:tblLayout w:type="fixed"/>
        <w:tblLook w:val="0420" w:firstRow="1" w:lastRow="0" w:firstColumn="0" w:lastColumn="0" w:noHBand="0" w:noVBand="1"/>
      </w:tblPr>
      <w:tblGrid>
        <w:gridCol w:w="2441"/>
        <w:gridCol w:w="3150"/>
        <w:gridCol w:w="2685"/>
      </w:tblGrid>
      <w:tr w:rsidR="00B3037D" w14:paraId="5BC31E26"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0904A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31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03809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69BEA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B3037D" w14:paraId="62383422" w14:textId="77777777" w:rsidTr="00B3037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74B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31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2735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log_BY_tot_flow_sepdec</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E8DF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55.80</w:t>
            </w:r>
          </w:p>
        </w:tc>
      </w:tr>
      <w:tr w:rsidR="00B3037D" w14:paraId="55961CCA"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F78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0DE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7F7B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46.35</w:t>
            </w:r>
          </w:p>
        </w:tc>
      </w:tr>
      <w:tr w:rsidR="00B3037D" w14:paraId="4D215514"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B42E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89B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C7D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43.98</w:t>
            </w:r>
          </w:p>
        </w:tc>
      </w:tr>
      <w:tr w:rsidR="00B3037D" w14:paraId="143E388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AF2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1C25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RY_DS_Dur_WS</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370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40.44</w:t>
            </w:r>
          </w:p>
        </w:tc>
      </w:tr>
      <w:tr w:rsidR="00B3037D" w14:paraId="55B2A62D"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47D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0F72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CA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39.26</w:t>
            </w:r>
          </w:p>
        </w:tc>
      </w:tr>
      <w:tr w:rsidR="00B3037D" w14:paraId="2068F4E6"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DEFE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404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E5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29.81</w:t>
            </w:r>
          </w:p>
        </w:tc>
      </w:tr>
      <w:tr w:rsidR="00B3037D" w14:paraId="5BE2AF6C"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7E9D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3494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BY_min_flow_sepdec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F170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27.45</w:t>
            </w:r>
          </w:p>
        </w:tc>
      </w:tr>
      <w:tr w:rsidR="00B3037D" w14:paraId="31844AE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09A3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79C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C78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23.91</w:t>
            </w:r>
          </w:p>
        </w:tc>
      </w:tr>
      <w:tr w:rsidR="00B3037D" w14:paraId="2D4EF4E3"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A56F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DDE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9F23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16.82</w:t>
            </w:r>
          </w:p>
        </w:tc>
      </w:tr>
      <w:tr w:rsidR="00B3037D" w14:paraId="51286A2A"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5836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FDA1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RY_discon_300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DA6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r>
      <w:tr w:rsidR="00B3037D" w14:paraId="06D511A8"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DB0E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CAC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9642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10.91</w:t>
            </w:r>
          </w:p>
        </w:tc>
      </w:tr>
      <w:tr w:rsidR="00B3037D" w14:paraId="6F551661"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2FE7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3FE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7FDE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w:t>
            </w:r>
          </w:p>
        </w:tc>
      </w:tr>
      <w:tr w:rsidR="00B3037D" w14:paraId="3FE9754F"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8AA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C665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DDAA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r>
      <w:tr w:rsidR="00B3037D" w14:paraId="530FFE06"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263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4BC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BY_num_days_gt_90_pctile</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9AAF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r>
      <w:tr w:rsidR="00B3037D" w14:paraId="39C4835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10C8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AD43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BY_recon_40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CF44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w:t>
            </w:r>
          </w:p>
        </w:tc>
      </w:tr>
      <w:tr w:rsidR="00B3037D" w14:paraId="264537B8"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F83E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0CC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E176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w:t>
            </w:r>
          </w:p>
        </w:tc>
      </w:tr>
      <w:tr w:rsidR="00B3037D" w14:paraId="4D78ECF7"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4B3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D276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RY_discon_500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CF9D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w:t>
            </w:r>
          </w:p>
        </w:tc>
      </w:tr>
      <w:tr w:rsidR="00B3037D" w14:paraId="17F600FC"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AD5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22592"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RY_recon_40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81DA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w:t>
            </w:r>
          </w:p>
        </w:tc>
      </w:tr>
      <w:tr w:rsidR="00B3037D" w14:paraId="57BE2815"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0864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D587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7D04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14:paraId="1302974A"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483D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3DE7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RY_discon_400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AA75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14:paraId="721DBD75"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ADD3"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35D7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RY_discon_750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60BC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14:paraId="1821BEF8"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A235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22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D75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RY_discon_15</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6A9E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r>
      <w:tr w:rsidR="00B3037D" w14:paraId="60066E14" w14:textId="77777777"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E9B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DDF1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RY_recon_10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4EF8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r w:rsidR="00B3037D" w14:paraId="59C5C887" w14:textId="77777777" w:rsidTr="00B3037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B9EA3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31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5BA1A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RY_min_flow</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5D47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bl>
    <w:p w14:paraId="13AACC52" w14:textId="77777777" w:rsidR="00B3037D" w:rsidRDefault="00D9360E">
      <w:pPr>
        <w:pStyle w:val="Heading3"/>
      </w:pPr>
      <w:bookmarkStart w:id="37" w:name="X08b59dd2fe10c08d00dc1be303b3bed657f2d48"/>
      <w:bookmarkEnd w:id="36"/>
      <w:r>
        <w:rPr>
          <w:rStyle w:val="SectionNumber"/>
        </w:rPr>
        <w:t>4.3.3</w:t>
      </w:r>
      <w:r>
        <w:tab/>
        <w:t>Regression coefficients and fraction of deviation (full dataset)</w:t>
      </w:r>
    </w:p>
    <w:p w14:paraId="1A6D2123" w14:textId="77777777" w:rsidR="00B3037D" w:rsidRDefault="00D9360E">
      <w:pPr>
        <w:pStyle w:val="FirstParagraph"/>
      </w:pPr>
      <w:r>
        <w:t>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 9 and 10,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BY_recon_200</w:t>
      </w:r>
      <w:r>
        <w:t xml:space="preserve"> in the case of coho spf).</w:t>
      </w:r>
    </w:p>
    <w:p w14:paraId="679CE9CB" w14:textId="77777777" w:rsidR="00B3037D" w:rsidRDefault="00D9360E">
      <w:pPr>
        <w:pStyle w:val="BodyText"/>
      </w:pPr>
      <w:r>
        <w:t>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 9 and 10, middle panels). This matches the general rule of thumb that with high-dimensional data, it is often possible to explain 100% of deviation by incorporating data from as many or more predictors than the number of observations (James et al. 2013).</w:t>
      </w:r>
    </w:p>
    <w:p w14:paraId="09C205CA" w14:textId="77777777" w:rsidR="00B3037D" w:rsidRDefault="00D9360E">
      <w:pPr>
        <w:pStyle w:val="BodyText"/>
      </w:pPr>
      <w:r>
        <w:t>To explain 20% of Chinook deviation, the regression model needed 5 non-0 coefficients (or degrees of freedom), while for coho only 1 was necessary. Similarly, to explain 50% of variation required 8 and 5 degrees of freedom for Chinook and coho respectively (Figures 9 and 10, middle panel).</w:t>
      </w:r>
    </w:p>
    <w:p w14:paraId="7364BF37" w14:textId="77777777" w:rsidR="00B3037D" w:rsidRDefault="00D9360E">
      <w:pPr>
        <w:pStyle w:val="Heading2"/>
      </w:pPr>
      <w:bookmarkStart w:id="38" w:name="hydrologic-benefit-function"/>
      <w:bookmarkEnd w:id="34"/>
      <w:bookmarkEnd w:id="37"/>
      <w:r>
        <w:rPr>
          <w:rStyle w:val="SectionNumber"/>
        </w:rPr>
        <w:t>4.4</w:t>
      </w:r>
      <w:r>
        <w:tab/>
        <w:t>Hydrologic Benefit Function</w:t>
      </w:r>
    </w:p>
    <w:p w14:paraId="7B08A0F4" w14:textId="77777777" w:rsidR="00B3037D" w:rsidRDefault="00D9360E">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understanding of local flow-ecology relationships, some do not (see Discussion).</w:t>
      </w:r>
    </w:p>
    <w:p w14:paraId="1513BA23" w14:textId="77777777" w:rsidR="00B3037D" w:rsidRDefault="00D9360E">
      <w:pPr>
        <w:pStyle w:val="TableCaption"/>
      </w:pPr>
      <w:r>
        <w:t>Table 5: Values for the intercept and coefficient terms in the Hydrologic Benefit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062"/>
        <w:gridCol w:w="1084"/>
        <w:gridCol w:w="3835"/>
      </w:tblGrid>
      <w:tr w:rsidR="00B3037D" w14:paraId="41C33913"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20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8902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008C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383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DB2D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14:paraId="0E6DEF5D" w14:textId="77777777" w:rsidTr="00B3037D">
        <w:trPr>
          <w:jc w:val="center"/>
        </w:trPr>
        <w:tc>
          <w:tcPr>
            <w:tcW w:w="20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6C9C" w14:textId="77777777" w:rsidR="00B3037D" w:rsidRDefault="00B3037D">
            <w:pPr>
              <w:pBdr>
                <w:top w:val="none" w:sz="0" w:space="0" w:color="000000"/>
                <w:left w:val="none" w:sz="0" w:space="0" w:color="000000"/>
                <w:bottom w:val="none" w:sz="0" w:space="0" w:color="000000"/>
                <w:right w:val="none" w:sz="0" w:space="0" w:color="000000"/>
              </w:pBdr>
              <w:spacing w:before="100" w:after="100"/>
              <w:ind w:left="100" w:right="100"/>
            </w:pPr>
          </w:p>
        </w:tc>
        <w:tc>
          <w:tcPr>
            <w:tcW w:w="10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08D4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87.400</w:t>
            </w:r>
          </w:p>
        </w:tc>
        <w:tc>
          <w:tcPr>
            <w:tcW w:w="38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92A0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B3037D" w14:paraId="73A27CE6" w14:textId="77777777"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48BB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BY_recon_100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D50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-0.030</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C2B3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(100 cfs)</w:t>
            </w:r>
          </w:p>
        </w:tc>
      </w:tr>
      <w:tr w:rsidR="00B3037D" w14:paraId="5D9627CC" w14:textId="77777777"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E6BEE"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BY_recon_200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F645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990D5"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(200 cfs)</w:t>
            </w:r>
          </w:p>
        </w:tc>
      </w:tr>
      <w:tr w:rsidR="00B3037D" w14:paraId="5935CCED" w14:textId="77777777"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1B6F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22BA"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517FB"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Later disconnection (200 cfs)</w:t>
            </w:r>
          </w:p>
        </w:tc>
      </w:tr>
      <w:tr w:rsidR="00B3037D" w14:paraId="2DCC0855" w14:textId="77777777"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38AA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AC106"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BB7EF"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(8 cfs)</w:t>
            </w:r>
          </w:p>
        </w:tc>
      </w:tr>
      <w:tr w:rsidR="00B3037D" w14:paraId="7E6D178F" w14:textId="77777777" w:rsidTr="00B3037D">
        <w:trPr>
          <w:jc w:val="center"/>
        </w:trPr>
        <w:tc>
          <w:tcPr>
            <w:tcW w:w="20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85F1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10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13B12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38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02089"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flow magnitude (dry season)</w:t>
            </w:r>
          </w:p>
        </w:tc>
      </w:tr>
    </w:tbl>
    <w:p w14:paraId="3A2DC974" w14:textId="77777777" w:rsidR="00B3037D" w:rsidRDefault="00D9360E">
      <w:pPr>
        <w:pStyle w:val="TableCaption"/>
      </w:pPr>
      <w:r>
        <w:t>Table 6: 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32"/>
        <w:gridCol w:w="973"/>
        <w:gridCol w:w="5278"/>
      </w:tblGrid>
      <w:tr w:rsidR="00B3037D" w14:paraId="09D3E638" w14:textId="77777777" w:rsidTr="00B3037D">
        <w:trPr>
          <w:cnfStyle w:val="100000000000" w:firstRow="1" w:lastRow="0" w:firstColumn="0" w:lastColumn="0" w:oddVBand="0" w:evenVBand="0" w:oddHBand="0" w:evenHBand="0" w:firstRowFirstColumn="0" w:firstRowLastColumn="0" w:lastRowFirstColumn="0" w:lastRowLastColumn="0"/>
          <w:tblHeader/>
          <w:jc w:val="center"/>
        </w:trPr>
        <w:tc>
          <w:tcPr>
            <w:tcW w:w="28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62E67"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9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CEED"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52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54C10"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14:paraId="7AA17210" w14:textId="77777777" w:rsidTr="00B3037D">
        <w:trPr>
          <w:jc w:val="center"/>
        </w:trPr>
        <w:tc>
          <w:tcPr>
            <w:tcW w:w="28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B51B" w14:textId="77777777" w:rsidR="00B3037D" w:rsidRDefault="00B3037D">
            <w:pPr>
              <w:pBdr>
                <w:top w:val="none" w:sz="0" w:space="0" w:color="000000"/>
                <w:left w:val="none" w:sz="0" w:space="0" w:color="000000"/>
                <w:bottom w:val="none" w:sz="0" w:space="0" w:color="000000"/>
                <w:right w:val="none" w:sz="0" w:space="0" w:color="000000"/>
              </w:pBdr>
              <w:spacing w:before="100" w:after="100"/>
              <w:ind w:left="100" w:right="100"/>
            </w:pPr>
          </w:p>
        </w:tc>
        <w:tc>
          <w:tcPr>
            <w:tcW w:w="9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A09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251.9</w:t>
            </w:r>
          </w:p>
        </w:tc>
        <w:tc>
          <w:tcPr>
            <w:tcW w:w="52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82A74"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B3037D" w14:paraId="4D1CCBD6" w14:textId="77777777" w:rsidTr="00B3037D">
        <w:trPr>
          <w:jc w:val="center"/>
        </w:trPr>
        <w:tc>
          <w:tcPr>
            <w:tcW w:w="28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A1CC6C"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log_BY_tot_flow_sepdec</w:t>
            </w:r>
          </w:p>
        </w:tc>
        <w:tc>
          <w:tcPr>
            <w:tcW w:w="9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2C0168"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52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3ED921" w14:textId="77777777"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brooding period total flow (log-transformed)</w:t>
            </w:r>
          </w:p>
        </w:tc>
      </w:tr>
    </w:tbl>
    <w:p w14:paraId="64C4AC87" w14:textId="77777777" w:rsidR="00B3037D" w:rsidRDefault="00D9360E">
      <w:pPr>
        <w:pStyle w:val="Heading3"/>
      </w:pPr>
      <w:bookmarkStart w:id="39" w:name="X63b9add7216461afc23f6690150dd5be34f90af"/>
      <w:r>
        <w:rPr>
          <w:rStyle w:val="SectionNumber"/>
        </w:rPr>
        <w:t>4.4.1</w:t>
      </w:r>
      <w:r>
        <w:tab/>
        <w:t>Predictors and coefficients in the selected models</w:t>
      </w:r>
    </w:p>
    <w:p w14:paraId="681BA470" w14:textId="77777777" w:rsidR="00B3037D" w:rsidRDefault="00D9360E">
      <w:pPr>
        <w:pStyle w:val="FirstParagraph"/>
      </w:pPr>
      <w:r>
        <w:t xml:space="preserve">The predictive model of coho spf included one positive coefficient, for predictor </w:t>
      </w:r>
      <w:r>
        <w:rPr>
          <w:rStyle w:val="VerbatimChar"/>
        </w:rPr>
        <w:t>RY_discon_200</w:t>
      </w:r>
      <w:r>
        <w:t>.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 (Siskiyou County Flood Control and Water Conservation District 2021). One coefficient is somewhat counterintutive, suggesting that a higher rearing year dry season flow magnitude is associated with reduced coho reproduction; in our experience we would expect the opposite to be true.</w:t>
      </w:r>
    </w:p>
    <w:p w14:paraId="07803E06" w14:textId="77777777" w:rsidR="00B3037D" w:rsidRDefault="00D9360E">
      <w:pPr>
        <w:pStyle w:val="BodyText"/>
      </w:pPr>
      <w:r>
        <w:t xml:space="preserve">The predictive model of Chinook jpa contains one non-zero coefficient, which is associated with predictor </w:t>
      </w:r>
      <w:r>
        <w:rPr>
          <w:rStyle w:val="VerbatimChar"/>
        </w:rPr>
        <w:t>log_by_tot_flow_sepdec</w:t>
      </w:r>
      <w:r>
        <w:t>.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p w14:paraId="5DD81DC8" w14:textId="77777777" w:rsidR="00B3037D" w:rsidRDefault="00D9360E">
      <w:pPr>
        <w:pStyle w:val="Heading3"/>
      </w:pPr>
      <w:bookmarkStart w:id="40" w:name="Xbb3dd5df872c117cae335f43a403d38a2bd7af6"/>
      <w:bookmarkEnd w:id="39"/>
      <w:r>
        <w:rPr>
          <w:rStyle w:val="SectionNumber"/>
        </w:rPr>
        <w:t>4.4.2</w:t>
      </w:r>
      <w:r>
        <w:tab/>
        <w:t>Predicted Hydrologic Benefit value over time</w:t>
      </w:r>
    </w:p>
    <w:p w14:paraId="46FB64F0" w14:textId="77777777" w:rsidR="00B3037D" w:rsidRDefault="00D9360E">
      <w:pPr>
        <w:pStyle w:val="FirstParagraph"/>
      </w:pPr>
      <w:r>
        <w:t>The visual match between predicted and observed values for coho spf is rather poor: predicted values do not range either as low or as high as observed values (Figure 11, top panel). This matches the expectation that the selected regression model will explain only ~50% of the deviation from the mean (Figure 9, middle panel). The visual match for Chinook, however, is significantly worse (Figure 11, lower panel), corresponding to a regression model that explains &lt;10% of deviation (Figure 10, middle panel).</w:t>
      </w:r>
    </w:p>
    <w:p w14:paraId="355C1884" w14:textId="77777777" w:rsidR="00B3037D" w:rsidRDefault="00D9360E">
      <w:pPr>
        <w:pStyle w:val="BodyText"/>
      </w:pPr>
      <w:r>
        <w:lastRenderedPageBreak/>
        <w:t xml:space="preserve">Matching the historical flow trends discussed above (and tabulated in </w:t>
      </w:r>
      <w:r>
        <w:rPr>
          <w:i/>
          <w:iCs/>
        </w:rPr>
        <w:t>Supplemental Table 2</w:t>
      </w:r>
      <w:r>
        <w:t>), the predicted value of coho spf-equivalent produced by a given water year has trended downward over time (Figure 11, top panel). The lowest predicted value, 25.9 coho spf in brood year 2013, corresponds to the severe drought year of 2014. Conditions were so extreme in water year 2014 that emergency measures were taken by local agencies and conservation organizations to facilitate transport of salmon around disconnected river reaches (California Department of Fish and Wildlife (CDFW) 2015a).</w:t>
      </w:r>
    </w:p>
    <w:p w14:paraId="292544D0" w14:textId="77777777" w:rsidR="00B3037D" w:rsidRDefault="00D9360E">
      <w:pPr>
        <w:pStyle w:val="BodyText"/>
      </w:pPr>
      <w:r>
        <w:t>Conversely, for Chinook, because such an inflexible model was selected, no trend is visible in predicted values (Figure 11, lower panel).</w:t>
      </w:r>
    </w:p>
    <w:p w14:paraId="15CDB6A2" w14:textId="77777777" w:rsidR="00B3037D" w:rsidRDefault="00D9360E">
      <w:pPr>
        <w:pStyle w:val="CaptionedFigure"/>
      </w:pPr>
      <w:r>
        <w:rPr>
          <w:noProof/>
        </w:rPr>
        <w:lastRenderedPageBreak/>
        <w:drawing>
          <wp:inline distT="0" distB="0" distL="0" distR="0" wp14:anchorId="3958DBC5" wp14:editId="20F3E052">
            <wp:extent cx="5334000" cy="6095999"/>
            <wp:effectExtent l="0" t="0" r="0" b="0"/>
            <wp:docPr id="89" name="Picture"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90" name="Picture" descr="Graphics%20and%20Supplements/Figure%2010.png"/>
                    <pic:cNvPicPr>
                      <a:picLocks noChangeAspect="1" noChangeArrowheads="1"/>
                    </pic:cNvPicPr>
                  </pic:nvPicPr>
                  <pic:blipFill>
                    <a:blip r:embed="rId17"/>
                    <a:stretch>
                      <a:fillRect/>
                    </a:stretch>
                  </pic:blipFill>
                  <pic:spPr bwMode="auto">
                    <a:xfrm>
                      <a:off x="0" y="0"/>
                      <a:ext cx="5334000" cy="6095999"/>
                    </a:xfrm>
                    <a:prstGeom prst="rect">
                      <a:avLst/>
                    </a:prstGeom>
                    <a:noFill/>
                    <a:ln w="9525">
                      <a:noFill/>
                      <a:headEnd/>
                      <a:tailEnd/>
                    </a:ln>
                  </pic:spPr>
                </pic:pic>
              </a:graphicData>
            </a:graphic>
          </wp:inline>
        </w:drawing>
      </w:r>
    </w:p>
    <w:p w14:paraId="0FE41AE1" w14:textId="77777777" w:rsidR="00B3037D" w:rsidRDefault="00D9360E">
      <w:pPr>
        <w:pStyle w:val="ImageCaption"/>
      </w:pPr>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w:t>
      </w:r>
    </w:p>
    <w:p w14:paraId="3CE7DBCA" w14:textId="77777777" w:rsidR="00B3037D" w:rsidRDefault="00D9360E">
      <w:pPr>
        <w:pStyle w:val="Heading3"/>
      </w:pPr>
      <w:bookmarkStart w:id="41" w:name="X56a3243927ad12ba97c22e4510875d65fa121f7"/>
      <w:bookmarkEnd w:id="40"/>
      <w:r>
        <w:rPr>
          <w:rStyle w:val="SectionNumber"/>
        </w:rPr>
        <w:t>4.4.3</w:t>
      </w:r>
      <w:r>
        <w:tab/>
        <w:t>Hydrologic Benefit function component contributions</w:t>
      </w:r>
    </w:p>
    <w:p w14:paraId="25E7BB1D" w14:textId="77777777" w:rsidR="00B3037D" w:rsidRDefault="00D9360E">
      <w:pPr>
        <w:pStyle w:val="FirstParagraph"/>
      </w:pPr>
      <w:r>
        <w:t>The predicted HB values can be broken out into the value contributed by each predictor (Figure 12;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xml:space="preserve">); a negative value indicates that earlier reconnection timing is associated </w:t>
      </w:r>
      <w:r>
        <w:lastRenderedPageBreak/>
        <w:t xml:space="preserve">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RY_DS_Mag_90</w:t>
      </w:r>
      <w:r>
        <w:t xml:space="preserve"> contribute only minor amounts, although occasionally, in years with very low dry season flow and delayed fall reconnections, predictor RY_recon_8 contributes a meaningful negative value (Figure 12, top panel). For Chinook, all variation is introduced by the predictor </w:t>
      </w:r>
      <w:r>
        <w:rPr>
          <w:rStyle w:val="VerbatimChar"/>
        </w:rPr>
        <w:t>log_BY_tot_flow_sepdec</w:t>
      </w:r>
      <w:r>
        <w:t>, since the model includes only one non-zero coefficient.</w:t>
      </w:r>
    </w:p>
    <w:p w14:paraId="4601FC23" w14:textId="77777777" w:rsidR="00B3037D" w:rsidRDefault="00D9360E">
      <w:pPr>
        <w:pStyle w:val="CaptionedFigure"/>
      </w:pPr>
      <w:r>
        <w:rPr>
          <w:noProof/>
        </w:rPr>
        <w:drawing>
          <wp:inline distT="0" distB="0" distL="0" distR="0" wp14:anchorId="46F175C4" wp14:editId="383FC116">
            <wp:extent cx="5334000" cy="6096000"/>
            <wp:effectExtent l="0" t="0" r="0" b="0"/>
            <wp:docPr id="93" name="Picture"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11.png"/>
                    <pic:cNvPicPr>
                      <a:picLocks noChangeAspect="1" noChangeArrowheads="1"/>
                    </pic:cNvPicPr>
                  </pic:nvPicPr>
                  <pic:blipFill>
                    <a:blip r:embed="rId18"/>
                    <a:stretch>
                      <a:fillRect/>
                    </a:stretch>
                  </pic:blipFill>
                  <pic:spPr bwMode="auto">
                    <a:xfrm>
                      <a:off x="0" y="0"/>
                      <a:ext cx="5334000" cy="6096000"/>
                    </a:xfrm>
                    <a:prstGeom prst="rect">
                      <a:avLst/>
                    </a:prstGeom>
                    <a:noFill/>
                    <a:ln w="9525">
                      <a:noFill/>
                      <a:headEnd/>
                      <a:tailEnd/>
                    </a:ln>
                  </pic:spPr>
                </pic:pic>
              </a:graphicData>
            </a:graphic>
          </wp:inline>
        </w:drawing>
      </w:r>
    </w:p>
    <w:p w14:paraId="553291D2" w14:textId="77777777" w:rsidR="00B3037D" w:rsidRDefault="00D9360E">
      <w:pPr>
        <w:pStyle w:val="ImageCaption"/>
      </w:pPr>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w:t>
      </w:r>
      <w:r>
        <w:lastRenderedPageBreak/>
        <w:t>spring disconnection produces more predicted coho spf). A negative value indicates that a larger number contributes a negative value to the predicted outcome (e.g., a later fall reconnection date produces fewer predicted coho spf in that cohort).</w:t>
      </w:r>
    </w:p>
    <w:p w14:paraId="10110D98" w14:textId="77777777" w:rsidR="00B3037D" w:rsidRDefault="00D9360E">
      <w:pPr>
        <w:pStyle w:val="Heading1"/>
      </w:pPr>
      <w:bookmarkStart w:id="42" w:name="discussion"/>
      <w:bookmarkEnd w:id="31"/>
      <w:bookmarkEnd w:id="38"/>
      <w:bookmarkEnd w:id="41"/>
      <w:r>
        <w:rPr>
          <w:rStyle w:val="SectionNumber"/>
        </w:rPr>
        <w:t>5</w:t>
      </w:r>
      <w:r>
        <w:tab/>
        <w:t>Discussion</w:t>
      </w:r>
    </w:p>
    <w:p w14:paraId="79432DB2" w14:textId="77777777" w:rsidR="00B3037D" w:rsidRDefault="00D9360E">
      <w:pPr>
        <w:pStyle w:val="FirstParagraph"/>
      </w:pPr>
      <w:r>
        <w:t>The findings described above suggest that, in this case study, hydrology can explain about half of the variation in a key ecological outcome for coho salmon, though as a predictive tool it has some limitations.</w:t>
      </w:r>
    </w:p>
    <w:p w14:paraId="213D0FAF" w14:textId="77777777" w:rsidR="00B3037D" w:rsidRDefault="00D9360E">
      <w:pPr>
        <w:pStyle w:val="Heading2"/>
      </w:pPr>
      <w:bookmarkStart w:id="43" w:name="X7927e02b030070da3d3f36a45d1c21d7f6b1239"/>
      <w:r>
        <w:rPr>
          <w:rStyle w:val="SectionNumber"/>
        </w:rPr>
        <w:t>5.1</w:t>
      </w:r>
      <w:r>
        <w:tab/>
        <w:t>Previous work and limitations of a hydrologic predictor approach</w:t>
      </w:r>
    </w:p>
    <w:p w14:paraId="3E8F7687" w14:textId="77777777" w:rsidR="00B3037D" w:rsidRDefault="00D9360E">
      <w:pPr>
        <w:pStyle w:val="FirstParagraph"/>
      </w:pPr>
      <w:r>
        <w:t>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(J. Rosenfeld 2003; Anderson et al. 2006; Lancaster and Downes 2014; Acreman et al. 2014; Shenton et al. 2012). Additionally, in at least one case, fish population differences were not successfully predicted with a model based only on flow metrics; other variables such as water temperature were necessary to capture population shifts (Ryan A. McManamay et al. 2013).</w:t>
      </w:r>
    </w:p>
    <w:p w14:paraId="20C2FD99" w14:textId="77777777" w:rsidR="00B3037D" w:rsidRDefault="00D9360E">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 Lastly, the proposed HB function avoids some of the disadvantages of the snapshot method of comparing the two states of natural and altered flows (Wheeler, Wenger, and Freeman 2018),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p w14:paraId="7387A747" w14:textId="77777777" w:rsidR="00B3037D" w:rsidRDefault="00D9360E">
      <w:pPr>
        <w:pStyle w:val="Heading2"/>
      </w:pPr>
      <w:bookmarkStart w:id="44" w:name="X524a2477a24825ea80f8c5766b5cd2cd5324893"/>
      <w:bookmarkEnd w:id="43"/>
      <w:r>
        <w:rPr>
          <w:rStyle w:val="SectionNumber"/>
        </w:rPr>
        <w:lastRenderedPageBreak/>
        <w:t>5.2</w:t>
      </w:r>
      <w:r>
        <w:tab/>
        <w:t>Correlations and predictor selection results suggest potential mechanisms for flow-ecology relationships</w:t>
      </w:r>
    </w:p>
    <w:p w14:paraId="362940AF" w14:textId="77777777" w:rsidR="00B3037D" w:rsidRDefault="00D9360E">
      <w:pPr>
        <w:pStyle w:val="FirstParagraph"/>
      </w:pPr>
      <w:r>
        <w:t>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14:paraId="67A35702" w14:textId="77777777" w:rsidR="00B3037D" w:rsidRDefault="00D9360E">
      <w:pPr>
        <w:pStyle w:val="BodyText"/>
      </w:pPr>
      <w:r>
        <w:t>Experiencing a longer wet season as newly hatched fry (</w:t>
      </w:r>
      <w:r>
        <w:rPr>
          <w:rStyle w:val="VerbatimChar"/>
        </w:rPr>
        <w:t>RY_Wet_BFL_Dur</w:t>
      </w:r>
      <w:r>
        <w:t>, or rearing year wet season baseflow duration) is associated with higher juvenile abundance for both species (Figure 8).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14:paraId="004DD4FA" w14:textId="77777777" w:rsidR="00B3037D" w:rsidRDefault="00D9360E">
      <w:pPr>
        <w:pStyle w:val="BodyText"/>
      </w:pPr>
      <w:r>
        <w:t>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 and, to a lesser extent, in the spring and fall of their rearing year (</w:t>
      </w:r>
      <w:r>
        <w:rPr>
          <w:rStyle w:val="VerbatimChar"/>
        </w:rPr>
        <w:t>RY_discon_200</w:t>
      </w:r>
      <w:r>
        <w:t xml:space="preserve"> and </w:t>
      </w:r>
      <w:r>
        <w:rPr>
          <w:rStyle w:val="VerbatimChar"/>
        </w:rPr>
        <w:t>RY_recon_8</w:t>
      </w:r>
      <w:r>
        <w:t>) (Figure 12).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 (e.g., Siskiyou RCD 2014). Eggs laid in suboptimal conditions suffer from higher mortality rates for multiple reasons, including egg burial by transported sediment, channel bed scouring, or unfavorable water quality (Bjornn and Reiser 1991). In wetter years, early reconnection flows and related access to more and higher-quality habitat may allow spawning salmon to select more favorable nesting sites.</w:t>
      </w:r>
    </w:p>
    <w:p w14:paraId="44F027DA" w14:textId="77777777" w:rsidR="00B3037D" w:rsidRDefault="00D9360E">
      <w:pPr>
        <w:pStyle w:val="BodyText"/>
      </w:pPr>
      <w:r>
        <w:t xml:space="preserve">However, a higher number of </w:t>
      </w:r>
      <w:r>
        <w:rPr>
          <w:i/>
          <w:iCs/>
        </w:rPr>
        <w:t>spawners</w:t>
      </w:r>
      <w:r>
        <w:t xml:space="preserve"> is in fact associated with </w:t>
      </w:r>
      <w:r>
        <w:rPr>
          <w:i/>
          <w:iCs/>
        </w:rPr>
        <w:t>later</w:t>
      </w:r>
      <w:r>
        <w:t xml:space="preserve"> fall flows (Figure 8).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p w14:paraId="4C35B667" w14:textId="77777777" w:rsidR="00B3037D" w:rsidRDefault="00D9360E">
      <w:pPr>
        <w:pStyle w:val="Heading2"/>
      </w:pPr>
      <w:bookmarkStart w:id="45" w:name="Xc89066ddcdb4aba9904aa819503b911786efe39"/>
      <w:bookmarkEnd w:id="44"/>
      <w:r>
        <w:rPr>
          <w:rStyle w:val="SectionNumber"/>
        </w:rPr>
        <w:lastRenderedPageBreak/>
        <w:t>5.3</w:t>
      </w:r>
      <w:r>
        <w:tab/>
        <w:t>Reconnection at different flow thresholds may represent distinct ecological events</w:t>
      </w:r>
    </w:p>
    <w:p w14:paraId="43A37E56" w14:textId="77777777" w:rsidR="00B3037D" w:rsidRDefault="00D9360E">
      <w:pPr>
        <w:pStyle w:val="FirstParagraph"/>
      </w:pPr>
      <w:r>
        <w:t>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 (</w:t>
      </w:r>
      <w:r>
        <w:rPr>
          <w:i/>
          <w:iCs/>
        </w:rPr>
        <w:t>pers. comm.</w:t>
      </w:r>
      <w:r>
        <w:t>, Sommarstrom 2020). The fact that the lasso method identified multiple flow thresholds in the coho spf model suggests that the coho may experience these different degrees of river connectivity and/or flow conditions as events with different ecological consequences.</w:t>
      </w:r>
    </w:p>
    <w:p w14:paraId="723278D0" w14:textId="77777777" w:rsidR="00B3037D" w:rsidRDefault="00D9360E">
      <w:pPr>
        <w:pStyle w:val="BodyText"/>
      </w:pPr>
      <w:r>
        <w:t>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 (e.g., Siskiyou County 2021; SRWC 2018). However, the details, such as which specific numerical flow threshold was identified as the most important in the minimization of the equation in Section 3.6.1, are probably somewhat artifactual and would be sensitive to the addition of new future data points.</w:t>
      </w:r>
    </w:p>
    <w:p w14:paraId="1551C005" w14:textId="77777777" w:rsidR="00B3037D" w:rsidRDefault="00D9360E">
      <w:pPr>
        <w:pStyle w:val="Heading2"/>
      </w:pPr>
      <w:bookmarkStart w:id="46" w:name="Xd53a54d38a7331c2e03bc8ce0087285fcc7489a"/>
      <w:bookmarkEnd w:id="45"/>
      <w:r>
        <w:rPr>
          <w:rStyle w:val="SectionNumber"/>
        </w:rPr>
        <w:t>5.4</w:t>
      </w:r>
      <w:r>
        <w:tab/>
        <w:t>Differences in model flexibility possibly driven by biology</w:t>
      </w:r>
    </w:p>
    <w:p w14:paraId="7C404E6A" w14:textId="77777777" w:rsidR="00B3037D" w:rsidRDefault="00D9360E">
      <w:pPr>
        <w:pStyle w:val="FirstParagraph"/>
      </w:pPr>
      <w:r>
        <w:t>At a given relative test error, the Chinook model explains a smaller fraction of deviation than the coho model (Figures 9 and 10).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14:paraId="4A0D271A" w14:textId="77777777" w:rsidR="00B3037D" w:rsidRDefault="00D9360E">
      <w:pPr>
        <w:pStyle w:val="BodyText"/>
      </w:pPr>
      <w:r>
        <w:t>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14:paraId="75A1EE2D" w14:textId="77777777" w:rsidR="00B3037D" w:rsidRDefault="00D9360E">
      <w:pPr>
        <w:pStyle w:val="Compact"/>
        <w:numPr>
          <w:ilvl w:val="0"/>
          <w:numId w:val="7"/>
        </w:numPr>
      </w:pPr>
      <w:r>
        <w:t>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14:paraId="603B3D77" w14:textId="77777777" w:rsidR="00B3037D" w:rsidRDefault="00D9360E">
      <w:pPr>
        <w:pStyle w:val="Compact"/>
        <w:numPr>
          <w:ilvl w:val="0"/>
          <w:numId w:val="7"/>
        </w:numPr>
      </w:pPr>
      <w:r>
        <w:t>Chinook populations tend to be larger than coho, which could mean they are more limited by internal population dynamics, while coho reproduction limits may be more determined by flow conditions.</w:t>
      </w:r>
    </w:p>
    <w:p w14:paraId="5BB1E7A7" w14:textId="77777777" w:rsidR="00B3037D" w:rsidRDefault="00D9360E">
      <w:pPr>
        <w:pStyle w:val="Compact"/>
        <w:numPr>
          <w:ilvl w:val="0"/>
          <w:numId w:val="7"/>
        </w:numPr>
      </w:pPr>
      <w:r>
        <w:t>Chinook typically do not oversummer in the freshwater system, potentially making them less vulnerable than coho to dry season conditions.</w:t>
      </w:r>
    </w:p>
    <w:p w14:paraId="5310E14F" w14:textId="77777777" w:rsidR="00B3037D" w:rsidRDefault="00D9360E">
      <w:pPr>
        <w:pStyle w:val="Compact"/>
        <w:numPr>
          <w:ilvl w:val="0"/>
          <w:numId w:val="7"/>
        </w:numPr>
      </w:pPr>
      <w:r>
        <w:t xml:space="preserve">Chinook populations may be more strongly affected by ocean conditions than coho salmon, possibly due to behavior differences during their period of ocean residence, </w:t>
      </w:r>
      <w:r>
        <w:lastRenderedPageBreak/>
        <w:t>which is not examined here. This factor may exert a more powerful control on the number of returning spawners than freshwater conditions.</w:t>
      </w:r>
    </w:p>
    <w:p w14:paraId="49A08644" w14:textId="77777777" w:rsidR="00B3037D" w:rsidRDefault="00D9360E">
      <w:pPr>
        <w:pStyle w:val="FirstParagraph"/>
      </w:pPr>
      <w:r>
        <w:t>Regardless of the ultimate cause(s), this difference in predictability underscores the fact that the prediction exercise undertaken in this study can only be performed successfully for some species and some regions.</w:t>
      </w:r>
    </w:p>
    <w:p w14:paraId="2E4BAE21" w14:textId="77777777" w:rsidR="00B3037D" w:rsidRDefault="00D9360E">
      <w:pPr>
        <w:pStyle w:val="Heading2"/>
      </w:pPr>
      <w:bookmarkStart w:id="47" w:name="Xe7b831585be370552e5eda248af1ddb6912a940"/>
      <w:bookmarkEnd w:id="46"/>
      <w:r>
        <w:rPr>
          <w:rStyle w:val="SectionNumber"/>
        </w:rPr>
        <w:t>5.5</w:t>
      </w:r>
      <w:r>
        <w:tab/>
        <w:t>Implications for water and fisheries management</w:t>
      </w:r>
    </w:p>
    <w:p w14:paraId="2863F025" w14:textId="77777777" w:rsidR="00B3037D" w:rsidRDefault="00D9360E">
      <w:pPr>
        <w:pStyle w:val="FirstParagraph"/>
      </w:pPr>
      <w:r>
        <w:t>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 5 and 6). The Chinook model has virtually no utility for predicting salmon outcomes (Figure 11); therefore, only the coho model will be evaluated as a predictive tool.</w:t>
      </w:r>
    </w:p>
    <w:p w14:paraId="1D009236" w14:textId="77777777" w:rsidR="00B3037D" w:rsidRDefault="00D9360E">
      <w:pPr>
        <w:pStyle w:val="BodyText"/>
      </w:pPr>
      <w:r>
        <w:t>The predictive exercise for coho spf suggests that using flow alone to predict fish outcomes involves non-negligible uncertainties: HB function error terms (predicted minus observed values) are substantial (Figure 11).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14:paraId="39F5E222" w14:textId="77777777" w:rsidR="00B3037D" w:rsidRDefault="00D9360E">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14:paraId="28F0F4E4" w14:textId="77777777" w:rsidR="00B3037D" w:rsidRDefault="00D9360E">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3EEF8DB1" w14:textId="77777777" w:rsidR="00B3037D" w:rsidRDefault="00D9360E">
      <w:pPr>
        <w:pStyle w:val="Heading1"/>
      </w:pPr>
      <w:bookmarkStart w:id="48" w:name="conclusions"/>
      <w:bookmarkEnd w:id="42"/>
      <w:bookmarkEnd w:id="47"/>
      <w:r>
        <w:rPr>
          <w:rStyle w:val="SectionNumber"/>
        </w:rPr>
        <w:t>6</w:t>
      </w:r>
      <w:r>
        <w:tab/>
        <w:t>Conclusions</w:t>
      </w:r>
    </w:p>
    <w:p w14:paraId="071BA85B" w14:textId="77777777" w:rsidR="00B3037D" w:rsidRDefault="00D9360E">
      <w:pPr>
        <w:pStyle w:val="FirstParagraph"/>
      </w:pPr>
      <w:r>
        <w:t>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4B16517F" w14:textId="77777777" w:rsidR="00B3037D" w:rsidRDefault="00D9360E">
      <w:pPr>
        <w:pStyle w:val="BodyText"/>
      </w:pPr>
      <w:r>
        <w:t xml:space="preserve">To learn if it was possible to empirically quantify a hydrologic regime that meets the ecological needs of coho salmon in the Scott River watershed, we examined correlations </w:t>
      </w:r>
      <w:r>
        <w:lastRenderedPageBreak/>
        <w:t>between several dozen hydrologic metrics and local salmon observations. We found several metrics, both from prior studies (Patterson et al. 2020; Yarnell et al. 2020) and designed for this study (e.g. Figure 5), that appeared correlated with the number of coho smolts produced per female spawner (coho spf) and the number of Chinook juveniles produced per adult spawner (Chinook jpa) (Figure 8). The metrics contributing the most to predicted coho spf values occur during the window of their parents’ spawning and, to a lesser extent, in the spring and fall of their rearing year (Figure 12). This supports an interpretation that spawning conditions may exert a significant influence on the mortality rates of the hatching juveniles.</w:t>
      </w:r>
    </w:p>
    <w:p w14:paraId="324155F2" w14:textId="77777777" w:rsidR="00B3037D" w:rsidRDefault="00D9360E">
      <w:pPr>
        <w:pStyle w:val="BodyText"/>
      </w:pPr>
      <w:r>
        <w:t>Using lasso regression, we calculated a predictive model of annual normalized reproduction for each salmon species (Figures 9 and 10).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14:paraId="0F8AF278" w14:textId="77777777" w:rsidR="00B3037D" w:rsidRDefault="00D9360E">
      <w:pPr>
        <w:pStyle w:val="BodyText"/>
      </w:pPr>
      <w:r>
        <w:t>With continuing trends of a narrowing wet season in the Scott River watershed (e.g., Figure 7),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608498FE" w14:textId="77777777" w:rsidR="00B3037D" w:rsidRDefault="00D9360E">
      <w:r>
        <w:br w:type="page"/>
      </w:r>
    </w:p>
    <w:p w14:paraId="59EE3957" w14:textId="77777777" w:rsidR="00B3037D" w:rsidRDefault="00D9360E">
      <w:pPr>
        <w:pStyle w:val="Heading1"/>
      </w:pPr>
      <w:bookmarkStart w:id="49" w:name="references"/>
      <w:bookmarkEnd w:id="48"/>
      <w:r>
        <w:lastRenderedPageBreak/>
        <w:t>References</w:t>
      </w:r>
    </w:p>
    <w:p w14:paraId="231A9C1E" w14:textId="77777777" w:rsidR="00B3037D" w:rsidRDefault="00D9360E">
      <w:pPr>
        <w:pStyle w:val="Bibliography"/>
      </w:pPr>
      <w:bookmarkStart w:id="50" w:name="ref-AceroTriana2021"/>
      <w:bookmarkStart w:id="5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(September 2020): 109604. </w:t>
      </w:r>
      <w:hyperlink r:id="rId19">
        <w:r>
          <w:rPr>
            <w:rStyle w:val="Hyperlink"/>
          </w:rPr>
          <w:t>https://doi.org/10.1016/j.ecolmodel.2021.109604</w:t>
        </w:r>
      </w:hyperlink>
      <w:r>
        <w:t>.</w:t>
      </w:r>
    </w:p>
    <w:p w14:paraId="4EE3F8C0" w14:textId="77777777" w:rsidR="00B3037D" w:rsidRDefault="00D9360E">
      <w:pPr>
        <w:pStyle w:val="Bibliography"/>
      </w:pPr>
      <w:bookmarkStart w:id="52" w:name="ref-Acreman2014"/>
      <w:bookmarkEnd w:id="5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20">
        <w:r>
          <w:rPr>
            <w:rStyle w:val="Hyperlink"/>
          </w:rPr>
          <w:t>https://doi.org/10.1890/130134</w:t>
        </w:r>
      </w:hyperlink>
      <w:r>
        <w:t>.</w:t>
      </w:r>
    </w:p>
    <w:p w14:paraId="1ACAAD07" w14:textId="77777777" w:rsidR="00B3037D" w:rsidRDefault="00D9360E">
      <w:pPr>
        <w:pStyle w:val="Bibliography"/>
      </w:pPr>
      <w:bookmarkStart w:id="53" w:name="ref-NMFS2005"/>
      <w:bookmarkEnd w:id="52"/>
      <w:r>
        <w:t>Agrawal, A, R S Schick, E P Bjorkstedt, R G Szerlong, M N Goslin, B C Spence, T H Williams, and K M Burnett. 2005. “NOAA Technical Memorandum NMFS PREDICTING THE POTENTIAL FOR HISTORICAL COHO , CHINOOK AND STEELHEAD HABITAT IN NORTHERN CALIFORNIA.” June. Santa Cruz, CA: NOAA National Marine Fisheries Service (NMFS).</w:t>
      </w:r>
    </w:p>
    <w:p w14:paraId="6C5C9FC3" w14:textId="77777777" w:rsidR="00B3037D" w:rsidRDefault="00D9360E">
      <w:pPr>
        <w:pStyle w:val="Bibliography"/>
      </w:pPr>
      <w:bookmarkStart w:id="54" w:name="ref-AlomiaHerrera2017"/>
      <w:bookmarkEnd w:id="53"/>
      <w:r>
        <w:t xml:space="preserve">Alomía Herrera, Ilia, and Patricia Carrera Burneo. 2017. “Environmental flow assessment in Andean rivers of Ecuador, case study: Chanlud and El Labrado dams in the Machángara River.” </w:t>
      </w:r>
      <w:r>
        <w:rPr>
          <w:i/>
          <w:iCs/>
        </w:rPr>
        <w:t>Ecohydrology and Hydrobiology</w:t>
      </w:r>
      <w:r>
        <w:t xml:space="preserve"> 17 (2): 103–12. </w:t>
      </w:r>
      <w:hyperlink r:id="rId21">
        <w:r>
          <w:rPr>
            <w:rStyle w:val="Hyperlink"/>
          </w:rPr>
          <w:t>https://doi.org/10.1016/j.ecohyd.2017.01.002</w:t>
        </w:r>
      </w:hyperlink>
      <w:r>
        <w:t>.</w:t>
      </w:r>
    </w:p>
    <w:p w14:paraId="3869DADA" w14:textId="77777777" w:rsidR="00B3037D" w:rsidRDefault="00D9360E">
      <w:pPr>
        <w:pStyle w:val="Bibliography"/>
      </w:pPr>
      <w:bookmarkStart w:id="55" w:name="ref-Anderson2006"/>
      <w:bookmarkEnd w:id="54"/>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22">
        <w:r>
          <w:rPr>
            <w:rStyle w:val="Hyperlink"/>
          </w:rPr>
          <w:t>https://doi.org/10.1890/1540-9295(2006)4[309:IFNISA]2.0.CO;2</w:t>
        </w:r>
      </w:hyperlink>
      <w:r>
        <w:t>.</w:t>
      </w:r>
    </w:p>
    <w:p w14:paraId="4FFD9CF5" w14:textId="77777777" w:rsidR="00B3037D" w:rsidRDefault="00D9360E">
      <w:pPr>
        <w:pStyle w:val="Bibliography"/>
      </w:pPr>
      <w:bookmarkStart w:id="56" w:name="ref-Arthington2014"/>
      <w:bookmarkEnd w:id="55"/>
      <w:r>
        <w:t xml:space="preserve">Arthington, A. H., J. M. Bernardo, and M. Ilhéu. 2014. “Temporary Rivers: Linking Ecohydrology, Ecological Quality and Reconciliation Ecology.” </w:t>
      </w:r>
      <w:r>
        <w:rPr>
          <w:i/>
          <w:iCs/>
        </w:rPr>
        <w:t>River Research and Applications</w:t>
      </w:r>
      <w:r>
        <w:t xml:space="preserve"> 30 (August): 1209–15. </w:t>
      </w:r>
      <w:hyperlink r:id="rId23">
        <w:r>
          <w:rPr>
            <w:rStyle w:val="Hyperlink"/>
          </w:rPr>
          <w:t>https://doi.org/10.1002/rra</w:t>
        </w:r>
      </w:hyperlink>
      <w:r>
        <w:t>.</w:t>
      </w:r>
    </w:p>
    <w:p w14:paraId="4F7B52F2" w14:textId="77777777" w:rsidR="00B3037D" w:rsidRDefault="00D9360E">
      <w:pPr>
        <w:pStyle w:val="Bibliography"/>
      </w:pPr>
      <w:bookmarkStart w:id="57" w:name="ref-Ayllon2014"/>
      <w:bookmarkEnd w:id="56"/>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569–79. </w:t>
      </w:r>
      <w:hyperlink r:id="rId24">
        <w:r>
          <w:rPr>
            <w:rStyle w:val="Hyperlink"/>
          </w:rPr>
          <w:t>https://doi.org/10.1002/eco.1379</w:t>
        </w:r>
      </w:hyperlink>
      <w:r>
        <w:t>.</w:t>
      </w:r>
    </w:p>
    <w:p w14:paraId="4929F5FD" w14:textId="77777777" w:rsidR="00B3037D" w:rsidRDefault="00D9360E">
      <w:pPr>
        <w:pStyle w:val="Bibliography"/>
      </w:pPr>
      <w:bookmarkStart w:id="58" w:name="ref-BjornnReiser1991"/>
      <w:bookmarkEnd w:id="57"/>
      <w:r>
        <w:t xml:space="preserve">Bjornn, T. C., and D. W. Reiser. 1991. “Habitat Requirements of Salmonids in Streams.” In </w:t>
      </w:r>
      <w:r>
        <w:rPr>
          <w:i/>
          <w:iCs/>
        </w:rPr>
        <w:t>Influences of Forest and Rangeland Management on Salmonid Fishes and Their Habitats</w:t>
      </w:r>
      <w:r>
        <w:t xml:space="preserve">, edited by W. R. Meehan, 83–138. Special Publication 19. Bethesda, Maryland: American Fisheries Society. </w:t>
      </w:r>
      <w:hyperlink r:id="rId25">
        <w:r>
          <w:rPr>
            <w:rStyle w:val="Hyperlink"/>
          </w:rPr>
          <w:t>https://doi.org/10.2307/1446234</w:t>
        </w:r>
      </w:hyperlink>
      <w:r>
        <w:t>.</w:t>
      </w:r>
    </w:p>
    <w:p w14:paraId="69CED036" w14:textId="77777777" w:rsidR="00B3037D" w:rsidRDefault="00D9360E">
      <w:pPr>
        <w:pStyle w:val="Bibliography"/>
      </w:pPr>
      <w:bookmarkStart w:id="59" w:name="ref-Booth2014"/>
      <w:bookmarkEnd w:id="58"/>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745–59. </w:t>
      </w:r>
      <w:hyperlink r:id="rId26">
        <w:r>
          <w:rPr>
            <w:rStyle w:val="Hyperlink"/>
          </w:rPr>
          <w:t>https://doi.org/10.1002/eco.1396</w:t>
        </w:r>
      </w:hyperlink>
      <w:r>
        <w:t>.</w:t>
      </w:r>
    </w:p>
    <w:p w14:paraId="3E1697A3" w14:textId="77777777" w:rsidR="00B3037D" w:rsidRDefault="00D9360E">
      <w:pPr>
        <w:pStyle w:val="Bibliography"/>
      </w:pPr>
      <w:bookmarkStart w:id="60" w:name="ref-Bourret2016"/>
      <w:bookmarkEnd w:id="59"/>
      <w:r>
        <w:t xml:space="preserve">Bourret, Samuel L., Christopher C. Caudill, and Matthew L. Keefer. 2016. “Diversity of juvenile Chinook salmon life history pathways.” </w:t>
      </w:r>
      <w:r>
        <w:rPr>
          <w:i/>
          <w:iCs/>
        </w:rPr>
        <w:t>Reviews in Fish Biology and Fisheries</w:t>
      </w:r>
      <w:r>
        <w:t xml:space="preserve"> 26 (3): 375–403. </w:t>
      </w:r>
      <w:hyperlink r:id="rId27">
        <w:r>
          <w:rPr>
            <w:rStyle w:val="Hyperlink"/>
          </w:rPr>
          <w:t>https://doi.org/10.1007/s11160-016-9432-3</w:t>
        </w:r>
      </w:hyperlink>
      <w:r>
        <w:t>.</w:t>
      </w:r>
    </w:p>
    <w:p w14:paraId="03C410E6" w14:textId="77777777" w:rsidR="00B3037D" w:rsidRDefault="00D9360E">
      <w:pPr>
        <w:pStyle w:val="Bibliography"/>
      </w:pPr>
      <w:bookmarkStart w:id="61" w:name="ref-Bower2022"/>
      <w:bookmarkEnd w:id="60"/>
      <w:r>
        <w:lastRenderedPageBreak/>
        <w:t xml:space="preserve">Bower, Luke M., Brandon K. Peoples, Michele C. Eddy, and Mark C. Scott. 2022. “Quantifying flow–ecology relationships across flow regime class and ecoregions in South Carolina.” </w:t>
      </w:r>
      <w:r>
        <w:rPr>
          <w:i/>
          <w:iCs/>
        </w:rPr>
        <w:t>Science of the Total Environment</w:t>
      </w:r>
      <w:r>
        <w:t xml:space="preserve"> 802: 149721. </w:t>
      </w:r>
      <w:hyperlink r:id="rId28">
        <w:r>
          <w:rPr>
            <w:rStyle w:val="Hyperlink"/>
          </w:rPr>
          <w:t>https://doi.org/10.1016/j.scitotenv.2021.149721</w:t>
        </w:r>
      </w:hyperlink>
      <w:r>
        <w:t>.</w:t>
      </w:r>
    </w:p>
    <w:p w14:paraId="13C90260" w14:textId="77777777" w:rsidR="00B3037D" w:rsidRDefault="00D9360E">
      <w:pPr>
        <w:pStyle w:val="Bibliography"/>
      </w:pPr>
      <w:bookmarkStart w:id="62" w:name="ref-Bradford2016"/>
      <w:bookmarkEnd w:id="61"/>
      <w:r>
        <w:t xml:space="preserve">Bradford, Michael J, Garth C Taylor, J Andrew Allan, Michael J Bradford, Garth C Taylor, J Andrew Allan Empirical, Michael J Bradford, Garth C Taylor, and J Andrew Allan. 2016. “Empirical Review of Coho Salmon Smolt Abundance and the Prediction of Smolt Production at the Regional Level.” </w:t>
      </w:r>
      <w:r>
        <w:rPr>
          <w:i/>
          <w:iCs/>
        </w:rPr>
        <w:t>Transactions of the American Fisheries Society</w:t>
      </w:r>
      <w:r>
        <w:t xml:space="preserve"> 126 (June): 48–64. </w:t>
      </w:r>
      <w:hyperlink r:id="rId29">
        <w:r>
          <w:rPr>
            <w:rStyle w:val="Hyperlink"/>
          </w:rPr>
          <w:t>https://doi.org/10.1577/1548-8659(1997)126&lt;0049</w:t>
        </w:r>
      </w:hyperlink>
      <w:r>
        <w:t>.</w:t>
      </w:r>
    </w:p>
    <w:p w14:paraId="216CE6E8" w14:textId="77777777" w:rsidR="00B3037D" w:rsidRDefault="00D9360E">
      <w:pPr>
        <w:pStyle w:val="Bibliography"/>
      </w:pPr>
      <w:bookmarkStart w:id="63" w:name="ref-Bradley2017"/>
      <w:bookmarkEnd w:id="62"/>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30">
        <w:r>
          <w:rPr>
            <w:rStyle w:val="Hyperlink"/>
          </w:rPr>
          <w:t>https://doi.org/10.1002/rra.3191</w:t>
        </w:r>
      </w:hyperlink>
      <w:r>
        <w:t>.</w:t>
      </w:r>
    </w:p>
    <w:p w14:paraId="69E31770" w14:textId="77777777" w:rsidR="00B3037D" w:rsidRDefault="00D9360E">
      <w:pPr>
        <w:pStyle w:val="Bibliography"/>
      </w:pPr>
      <w:bookmarkStart w:id="64" w:name="ref-Brand2011"/>
      <w:bookmarkEnd w:id="63"/>
      <w:r>
        <w:t xml:space="preserve">Brand, L. Arriana,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(July): 130–42. </w:t>
      </w:r>
      <w:hyperlink r:id="rId31">
        <w:r>
          <w:rPr>
            <w:rStyle w:val="Hyperlink"/>
          </w:rPr>
          <w:t>https://doi.org/10.1002/eco</w:t>
        </w:r>
      </w:hyperlink>
      <w:r>
        <w:t>.</w:t>
      </w:r>
    </w:p>
    <w:p w14:paraId="480716A1" w14:textId="77777777" w:rsidR="00B3037D" w:rsidRDefault="00D9360E">
      <w:pPr>
        <w:pStyle w:val="Bibliography"/>
      </w:pPr>
      <w:bookmarkStart w:id="65" w:name="ref-Brown1994"/>
      <w:bookmarkEnd w:id="64"/>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32">
        <w:r>
          <w:rPr>
            <w:rStyle w:val="Hyperlink"/>
          </w:rPr>
          <w:t>https://doi.org/10.1577/1548-8675(1994)014&lt;0237:hdacso&gt;2.3.co;2</w:t>
        </w:r>
      </w:hyperlink>
      <w:r>
        <w:t>.</w:t>
      </w:r>
    </w:p>
    <w:p w14:paraId="52FBEA64" w14:textId="77777777" w:rsidR="00B3037D" w:rsidRDefault="00D9360E">
      <w:pPr>
        <w:pStyle w:val="Bibliography"/>
      </w:pPr>
      <w:bookmarkStart w:id="66" w:name="ref-Brummer2016"/>
      <w:bookmarkEnd w:id="65"/>
      <w:r>
        <w:t xml:space="preserve">Brummer, T. J., A. E. Byrom, J. J. Sullivan, and P. E. Hume. 2016. “A QUANTITATIVE FRAMEWORK TO DERIVE ROBUST CHARACTERIZATION OF HYDROLOGICAL GRADIENTS.” </w:t>
      </w:r>
      <w:r>
        <w:rPr>
          <w:i/>
          <w:iCs/>
        </w:rPr>
        <w:t>River Research and Applications</w:t>
      </w:r>
      <w:r>
        <w:t xml:space="preserve"> 32 (February): 1517–29. </w:t>
      </w:r>
      <w:hyperlink r:id="rId33">
        <w:r>
          <w:rPr>
            <w:rStyle w:val="Hyperlink"/>
          </w:rPr>
          <w:t>https://doi.org/10.1002/rra</w:t>
        </w:r>
      </w:hyperlink>
      <w:r>
        <w:t>.</w:t>
      </w:r>
    </w:p>
    <w:p w14:paraId="255BD83E" w14:textId="77777777" w:rsidR="00B3037D" w:rsidRDefault="00D9360E">
      <w:pPr>
        <w:pStyle w:val="Bibliography"/>
      </w:pPr>
      <w:bookmarkStart w:id="67" w:name="ref-Bunn2002a"/>
      <w:bookmarkEnd w:id="66"/>
      <w:r>
        <w:t xml:space="preserve">Bunn, Stuart E., and Angela H. Arthington. 2002. “Basic principles and ecological consequences of altered flow regimes for aquatic biodiversity.” </w:t>
      </w:r>
      <w:r>
        <w:rPr>
          <w:i/>
          <w:iCs/>
        </w:rPr>
        <w:t>Environmental Management</w:t>
      </w:r>
      <w:r>
        <w:t xml:space="preserve"> 30 (4): 492–507. </w:t>
      </w:r>
      <w:hyperlink r:id="rId34">
        <w:r>
          <w:rPr>
            <w:rStyle w:val="Hyperlink"/>
          </w:rPr>
          <w:t>https://doi.org/10.1007/s00267-002-2737-0</w:t>
        </w:r>
      </w:hyperlink>
      <w:r>
        <w:t>.</w:t>
      </w:r>
    </w:p>
    <w:p w14:paraId="4F839B2A" w14:textId="77777777" w:rsidR="00B3037D" w:rsidRDefault="00D9360E">
      <w:pPr>
        <w:pStyle w:val="Bibliography"/>
      </w:pPr>
      <w:bookmarkStart w:id="68" w:name="ref-Bustard1975"/>
      <w:bookmarkEnd w:id="67"/>
      <w:r>
        <w:t xml:space="preserve">Bustard, David R., and David W. Narver. 1975. “Aspects of the Winter Ecology of Juvenile Coho Sahnon (Oncorhynchus kisutch) and Steelhead Trout (Salmo gairdneri).” </w:t>
      </w:r>
      <w:r>
        <w:rPr>
          <w:i/>
          <w:iCs/>
        </w:rPr>
        <w:t>Journal of the Fish Resources Board of Canada</w:t>
      </w:r>
      <w:r>
        <w:t xml:space="preserve"> 32: 667–80.</w:t>
      </w:r>
    </w:p>
    <w:p w14:paraId="06E46F88" w14:textId="77777777" w:rsidR="00B3037D" w:rsidRDefault="00D9360E">
      <w:pPr>
        <w:pStyle w:val="Bibliography"/>
      </w:pPr>
      <w:bookmarkStart w:id="69" w:name="ref-CDFW2015a"/>
      <w:bookmarkEnd w:id="68"/>
      <w:r>
        <w:t xml:space="preserve">California Department of Fish and Wildlife (CDFW). 2015a. “Cooperative Report of the Scott River Coho Salmon Rescue and Relocation Effort: 2014 Drought Emergency.” August. California Department of Fish; Wildlife (CDFW). </w:t>
      </w:r>
      <w:hyperlink r:id="rId35">
        <w:r>
          <w:rPr>
            <w:rStyle w:val="Hyperlink"/>
          </w:rPr>
          <w:t>https://www.fs.usda.gov/Internet/FSE{\_}DOCUMENTS/stelprd3850544.pdf</w:t>
        </w:r>
      </w:hyperlink>
      <w:r>
        <w:t>.</w:t>
      </w:r>
    </w:p>
    <w:p w14:paraId="04975CA6" w14:textId="77777777" w:rsidR="00B3037D" w:rsidRDefault="00D9360E">
      <w:pPr>
        <w:pStyle w:val="Bibliography"/>
      </w:pPr>
      <w:bookmarkStart w:id="70" w:name="ref-CDFW2015b"/>
      <w:bookmarkEnd w:id="69"/>
      <w:r>
        <w:t xml:space="preserve">———. 2015b. “Recovery Strategy for California Coho Salmon Progress Report 2004-2012.” California Department of Fish; Wildlife (CDFW). </w:t>
      </w:r>
      <w:hyperlink r:id="rId36">
        <w:r>
          <w:rPr>
            <w:rStyle w:val="Hyperlink"/>
          </w:rPr>
          <w:t>http://www.fgc.ca.gov/meetings/2015/Aug/Exhibits/0805{\_}Item{\_}38{\_}CohoStatusReport.pdf</w:t>
        </w:r>
      </w:hyperlink>
      <w:r>
        <w:t>.</w:t>
      </w:r>
    </w:p>
    <w:p w14:paraId="3DC9EE2C" w14:textId="77777777" w:rsidR="00B3037D" w:rsidRDefault="00D9360E">
      <w:pPr>
        <w:pStyle w:val="Bibliography"/>
      </w:pPr>
      <w:bookmarkStart w:id="71" w:name="ref-CDFW2021b"/>
      <w:bookmarkEnd w:id="70"/>
      <w:r>
        <w:lastRenderedPageBreak/>
        <w:t>———. 2021. “Scott River Best Available Scientific Information for Instream Flow Criteria and Potential Next Steps.”</w:t>
      </w:r>
    </w:p>
    <w:p w14:paraId="06C2EBB9" w14:textId="77777777" w:rsidR="00B3037D" w:rsidRDefault="00D9360E">
      <w:pPr>
        <w:pStyle w:val="Bibliography"/>
      </w:pPr>
      <w:bookmarkStart w:id="72" w:name="ref-Cartwright2017"/>
      <w:bookmarkEnd w:id="71"/>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(196): 18. </w:t>
      </w:r>
      <w:hyperlink r:id="rId37">
        <w:r>
          <w:rPr>
            <w:rStyle w:val="Hyperlink"/>
          </w:rPr>
          <w:t>https://doi.org/10.3390/w9030196</w:t>
        </w:r>
      </w:hyperlink>
      <w:r>
        <w:t>.</w:t>
      </w:r>
    </w:p>
    <w:p w14:paraId="7ED9D499" w14:textId="77777777" w:rsidR="00B3037D" w:rsidRDefault="00D9360E">
      <w:pPr>
        <w:pStyle w:val="Bibliography"/>
      </w:pPr>
      <w:bookmarkStart w:id="73" w:name="ref-Catford2014"/>
      <w:bookmarkEnd w:id="72"/>
      <w:r>
        <w:t xml:space="preserve">Catford, Jane A., William K. Morris, Peter A. Vesk, Christopher J. Gippel, and Barbara J. Downes. 2014. “Species and environmental characteristics point to flow regulation and drought as drivers of riparian plant invasion.” </w:t>
      </w:r>
      <w:r>
        <w:rPr>
          <w:i/>
          <w:iCs/>
        </w:rPr>
        <w:t>Diversity and Distributions</w:t>
      </w:r>
      <w:r>
        <w:t xml:space="preserve"> 20 (9): 1084–96. </w:t>
      </w:r>
      <w:hyperlink r:id="rId38">
        <w:r>
          <w:rPr>
            <w:rStyle w:val="Hyperlink"/>
          </w:rPr>
          <w:t>https://doi.org/10.1111/ddi.12225</w:t>
        </w:r>
      </w:hyperlink>
      <w:r>
        <w:t>.</w:t>
      </w:r>
    </w:p>
    <w:p w14:paraId="05BDDADC" w14:textId="77777777" w:rsidR="00B3037D" w:rsidRDefault="00D9360E">
      <w:pPr>
        <w:pStyle w:val="Bibliography"/>
      </w:pPr>
      <w:bookmarkStart w:id="74" w:name="ref-Chowdhury2007"/>
      <w:bookmarkEnd w:id="73"/>
      <w:r>
        <w:t xml:space="preserve">Chowdhury, Shahadat, and Patrick Driver. 2007. “An ecohydrological model of waterbird nesting events to altered floodplain hydrology.” In </w:t>
      </w:r>
      <w:r>
        <w:rPr>
          <w:i/>
          <w:iCs/>
        </w:rPr>
        <w:t>MODSIM07 - Land, Water and Environmental Management: Integrated Systems for Sustainability, Proceedings</w:t>
      </w:r>
      <w:r>
        <w:t>, 2896–2902. Christchurch, NZ.</w:t>
      </w:r>
    </w:p>
    <w:p w14:paraId="5F81E557" w14:textId="77777777" w:rsidR="00B3037D" w:rsidRDefault="00D9360E">
      <w:pPr>
        <w:pStyle w:val="Bibliography"/>
      </w:pPr>
      <w:bookmarkStart w:id="75" w:name="ref-Daneshvar2017"/>
      <w:bookmarkEnd w:id="74"/>
      <w:r>
        <w:t xml:space="preserve">Daneshvar, Fariborz, Amir Pouyan Nejadhashemi, Matthew R. Herman, and Mohammad Abouali. 2017. “Response of benthic macroinvertebrate communities to climate change.” </w:t>
      </w:r>
      <w:r>
        <w:rPr>
          <w:i/>
          <w:iCs/>
        </w:rPr>
        <w:t>Ecohydrology and Hydrobiology</w:t>
      </w:r>
      <w:r>
        <w:t xml:space="preserve"> 17 (1): 63–72. </w:t>
      </w:r>
      <w:hyperlink r:id="rId39">
        <w:r>
          <w:rPr>
            <w:rStyle w:val="Hyperlink"/>
          </w:rPr>
          <w:t>https://doi.org/10.1016/j.ecohyd.2016.12.002</w:t>
        </w:r>
      </w:hyperlink>
      <w:r>
        <w:t>.</w:t>
      </w:r>
    </w:p>
    <w:p w14:paraId="15481605" w14:textId="77777777" w:rsidR="00B3037D" w:rsidRDefault="00D9360E">
      <w:pPr>
        <w:pStyle w:val="Bibliography"/>
      </w:pPr>
      <w:bookmarkStart w:id="76" w:name="ref-DeWeber2020"/>
      <w:bookmarkEnd w:id="75"/>
      <w:r>
        <w:t xml:space="preserve">DeWeber, J. Tyrell, and James T. Peterson. 2020. “Comparing Environmental Flow Implementation Options with Structured Decision Making: Case Study from the Willamette River, Oregon.” </w:t>
      </w:r>
      <w:r>
        <w:rPr>
          <w:i/>
          <w:iCs/>
        </w:rPr>
        <w:t>Journal of the American Water Resources Association</w:t>
      </w:r>
      <w:r>
        <w:t xml:space="preserve"> 56 (4): 599–614. </w:t>
      </w:r>
      <w:hyperlink r:id="rId40">
        <w:r>
          <w:rPr>
            <w:rStyle w:val="Hyperlink"/>
          </w:rPr>
          <w:t>https://doi.org/10.1111/1752-1688.12845</w:t>
        </w:r>
      </w:hyperlink>
      <w:r>
        <w:t>.</w:t>
      </w:r>
    </w:p>
    <w:p w14:paraId="09818860" w14:textId="77777777" w:rsidR="00B3037D" w:rsidRDefault="00D9360E">
      <w:pPr>
        <w:pStyle w:val="Bibliography"/>
      </w:pPr>
      <w:bookmarkStart w:id="77" w:name="ref-Drake2000a"/>
      <w:bookmarkEnd w:id="76"/>
      <w:r>
        <w:t xml:space="preserve">Drake, Daniel J., Kenneth W. Tate, and Harry Carlson. 2000. “Analysis shows climate-caused decreases in Scott River fall flows.” </w:t>
      </w:r>
      <w:r>
        <w:rPr>
          <w:i/>
          <w:iCs/>
        </w:rPr>
        <w:t>California Agriculture</w:t>
      </w:r>
      <w:r>
        <w:t xml:space="preserve"> 54 (6): 46–49. </w:t>
      </w:r>
      <w:hyperlink r:id="rId41">
        <w:r>
          <w:rPr>
            <w:rStyle w:val="Hyperlink"/>
          </w:rPr>
          <w:t>https://doi.org/10.3733/ca.v054n06p46</w:t>
        </w:r>
      </w:hyperlink>
      <w:r>
        <w:t>.</w:t>
      </w:r>
    </w:p>
    <w:p w14:paraId="49597416" w14:textId="77777777" w:rsidR="00B3037D" w:rsidRDefault="00D9360E">
      <w:pPr>
        <w:pStyle w:val="Bibliography"/>
      </w:pPr>
      <w:bookmarkStart w:id="78" w:name="ref-DWR2021"/>
      <w:bookmarkEnd w:id="77"/>
      <w:r>
        <w:t xml:space="preserve">DWR. 2021. “Agricultural Land &amp; Water Use Estimates.” </w:t>
      </w:r>
      <w:hyperlink r:id="rId42">
        <w:r>
          <w:rPr>
            <w:rStyle w:val="Hyperlink"/>
          </w:rPr>
          <w:t>https://water.ca.gov/Programs/Water-Use-And-Efficiency/Land-And-Water-Use/Agricultural-Land-And-Water-Use-Estimates</w:t>
        </w:r>
      </w:hyperlink>
      <w:r>
        <w:t>.</w:t>
      </w:r>
    </w:p>
    <w:p w14:paraId="07C74617" w14:textId="77777777" w:rsidR="00B3037D" w:rsidRDefault="00D9360E">
      <w:pPr>
        <w:pStyle w:val="Bibliography"/>
      </w:pPr>
      <w:bookmarkStart w:id="79" w:name="ref-Foglia2013a"/>
      <w:bookmarkEnd w:id="78"/>
      <w:r>
        <w:t xml:space="preserve">Foglia, Laura, Alison McNally, Courtney Hall, Lauren Ledesma, Ryan Hines, and Thomas Harter. 2013. “Scott Valley Integrated Hydrologic Model : Data Collection , Analysis , and Water Budget.” April. University of California, Davis. </w:t>
      </w:r>
      <w:hyperlink r:id="rId43">
        <w:r>
          <w:rPr>
            <w:rStyle w:val="Hyperlink"/>
          </w:rPr>
          <w:t>http://groundwater.ucdavis.edu/files/165395.pdf</w:t>
        </w:r>
      </w:hyperlink>
      <w:r>
        <w:t>.</w:t>
      </w:r>
    </w:p>
    <w:p w14:paraId="02D88885" w14:textId="77777777" w:rsidR="00B3037D" w:rsidRDefault="00D9360E">
      <w:pPr>
        <w:pStyle w:val="Bibliography"/>
      </w:pPr>
      <w:bookmarkStart w:id="80" w:name="ref-Friedman2010"/>
      <w:bookmarkEnd w:id="79"/>
      <w:r>
        <w:t xml:space="preserve">Friedman, Jerome, Trevor Hastie, and Rob Tibshirani. 2010. “Regularization Paths for Generalized Linear Models via Coordinate Descent.” </w:t>
      </w:r>
      <w:r>
        <w:rPr>
          <w:i/>
          <w:iCs/>
        </w:rPr>
        <w:t>Journal of Statistical Software</w:t>
      </w:r>
      <w:r>
        <w:t xml:space="preserve"> 33 (1): 1–22. </w:t>
      </w:r>
      <w:hyperlink r:id="rId44">
        <w:r>
          <w:rPr>
            <w:rStyle w:val="Hyperlink"/>
          </w:rPr>
          <w:t>https://arxiv.org/abs/0908.3817</w:t>
        </w:r>
      </w:hyperlink>
      <w:r>
        <w:t>.</w:t>
      </w:r>
    </w:p>
    <w:p w14:paraId="47FA1794" w14:textId="77777777" w:rsidR="00B3037D" w:rsidRDefault="00D9360E">
      <w:pPr>
        <w:pStyle w:val="Bibliography"/>
      </w:pPr>
      <w:bookmarkStart w:id="81" w:name="ref-Gao2020"/>
      <w:bookmarkEnd w:id="80"/>
      <w:r>
        <w:t xml:space="preserve">Gao, Ye, Yong hong Xie, and Dong sheng Zou. 2020. “Hydrological regime change and its ecological responses in East Dongting Lake, China.” </w:t>
      </w:r>
      <w:r>
        <w:rPr>
          <w:i/>
          <w:iCs/>
        </w:rPr>
        <w:t>Ecohydrology and Hydrobiology</w:t>
      </w:r>
      <w:r>
        <w:t xml:space="preserve"> 20 (1): 142–50. </w:t>
      </w:r>
      <w:hyperlink r:id="rId45">
        <w:r>
          <w:rPr>
            <w:rStyle w:val="Hyperlink"/>
          </w:rPr>
          <w:t>https://doi.org/10.1016/j.ecohyd.2019.07.003</w:t>
        </w:r>
      </w:hyperlink>
      <w:r>
        <w:t>.</w:t>
      </w:r>
    </w:p>
    <w:p w14:paraId="60676A9F" w14:textId="77777777" w:rsidR="00B3037D" w:rsidRDefault="00D9360E">
      <w:pPr>
        <w:pStyle w:val="Bibliography"/>
      </w:pPr>
      <w:bookmarkStart w:id="82" w:name="ref-Graham2012"/>
      <w:bookmarkEnd w:id="81"/>
      <w:r>
        <w:lastRenderedPageBreak/>
        <w:t xml:space="preserve">Graham, Rhea. 2012. “Klamath River Basin Restoration Nonuse Value Survey Klamath River Basin Restoration Nonuse Value Survey Final Report Prepared by.” </w:t>
      </w:r>
      <w:hyperlink r:id="rId46">
        <w:r>
          <w:rPr>
            <w:rStyle w:val="Hyperlink"/>
          </w:rPr>
          <w:t>https://kbifrm.psmfc.org/wp-content/uploads/2016/12/Graham{\_}2012{\_}0010{\_}Klamath-River-Basin-Restoration-Nonuse-Value-Survey-Final-Report.pdf</w:t>
        </w:r>
      </w:hyperlink>
      <w:r>
        <w:t>.</w:t>
      </w:r>
    </w:p>
    <w:p w14:paraId="7A724F24" w14:textId="77777777" w:rsidR="00B3037D" w:rsidRDefault="00D9360E">
      <w:pPr>
        <w:pStyle w:val="Bibliography"/>
      </w:pPr>
      <w:bookmarkStart w:id="83" w:name="ref-Guareschi2014"/>
      <w:bookmarkEnd w:id="82"/>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7">
        <w:r>
          <w:rPr>
            <w:rStyle w:val="Hyperlink"/>
          </w:rPr>
          <w:t>https://doi.org/10.1002/eco.1354</w:t>
        </w:r>
      </w:hyperlink>
      <w:r>
        <w:t>.</w:t>
      </w:r>
    </w:p>
    <w:p w14:paraId="0E53222D" w14:textId="77777777" w:rsidR="00B3037D" w:rsidRDefault="00D9360E">
      <w:pPr>
        <w:pStyle w:val="Bibliography"/>
      </w:pPr>
      <w:bookmarkStart w:id="84" w:name="ref-Guedes2020"/>
      <w:bookmarkEnd w:id="83"/>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and Hydrobiology</w:t>
      </w:r>
      <w:r>
        <w:t xml:space="preserve"> 20 (2): 256–64. </w:t>
      </w:r>
      <w:hyperlink r:id="rId48">
        <w:r>
          <w:rPr>
            <w:rStyle w:val="Hyperlink"/>
          </w:rPr>
          <w:t>https://doi.org/10.1016/j.ecohyd.2020.02.002</w:t>
        </w:r>
      </w:hyperlink>
      <w:r>
        <w:t>.</w:t>
      </w:r>
    </w:p>
    <w:p w14:paraId="2652C2D5" w14:textId="77777777" w:rsidR="00B3037D" w:rsidRDefault="00D9360E">
      <w:pPr>
        <w:pStyle w:val="Bibliography"/>
      </w:pPr>
      <w:bookmarkStart w:id="85" w:name="ref-Hain2018"/>
      <w:bookmarkEnd w:id="84"/>
      <w:r>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9">
        <w:r>
          <w:rPr>
            <w:rStyle w:val="Hyperlink"/>
          </w:rPr>
          <w:t>https://doi.org/10.1111/fwb.13048</w:t>
        </w:r>
      </w:hyperlink>
      <w:r>
        <w:t>.</w:t>
      </w:r>
    </w:p>
    <w:p w14:paraId="50093ED8" w14:textId="77777777" w:rsidR="00B3037D" w:rsidRDefault="00D9360E">
      <w:pPr>
        <w:pStyle w:val="Bibliography"/>
      </w:pPr>
      <w:bookmarkStart w:id="86" w:name="ref-Hale2023"/>
      <w:bookmarkEnd w:id="85"/>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1–13. </w:t>
      </w:r>
      <w:hyperlink r:id="rId50">
        <w:r>
          <w:rPr>
            <w:rStyle w:val="Hyperlink"/>
          </w:rPr>
          <w:t>https://doi.org/10.1002/ecs2.4660</w:t>
        </w:r>
      </w:hyperlink>
      <w:r>
        <w:t>.</w:t>
      </w:r>
    </w:p>
    <w:p w14:paraId="0DBCB9AA" w14:textId="77777777" w:rsidR="00B3037D" w:rsidRDefault="00D9360E">
      <w:pPr>
        <w:pStyle w:val="Bibliography"/>
      </w:pPr>
      <w:bookmarkStart w:id="87" w:name="ref-Han2015"/>
      <w:bookmarkEnd w:id="86"/>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224–36. </w:t>
      </w:r>
      <w:hyperlink r:id="rId51">
        <w:r>
          <w:rPr>
            <w:rStyle w:val="Hyperlink"/>
          </w:rPr>
          <w:t>https://doi.org/10.1016/j.quaint.2015.02.032</w:t>
        </w:r>
      </w:hyperlink>
      <w:r>
        <w:t>.</w:t>
      </w:r>
    </w:p>
    <w:p w14:paraId="1C2B7664" w14:textId="77777777" w:rsidR="00B3037D" w:rsidRDefault="00D9360E">
      <w:pPr>
        <w:pStyle w:val="Bibliography"/>
      </w:pPr>
      <w:bookmarkStart w:id="88" w:name="ref-Harter2008a"/>
      <w:bookmarkEnd w:id="87"/>
      <w:r>
        <w:t xml:space="preserve">Harter, Thomas, and Ryan Hines. 2008. “Scott Valley Community Groundwater Study Plan,” 98. </w:t>
      </w:r>
      <w:hyperlink r:id="rId52">
        <w:r>
          <w:rPr>
            <w:rStyle w:val="Hyperlink"/>
          </w:rPr>
          <w:t>http://groundwater.ucdavis.edu/files/136426.pdf</w:t>
        </w:r>
      </w:hyperlink>
      <w:r>
        <w:t>.</w:t>
      </w:r>
    </w:p>
    <w:p w14:paraId="4A69A6AE" w14:textId="77777777" w:rsidR="00B3037D" w:rsidRDefault="00D9360E">
      <w:pPr>
        <w:pStyle w:val="Bibliography"/>
      </w:pPr>
      <w:bookmarkStart w:id="89" w:name="ref-Healey1991"/>
      <w:bookmarkEnd w:id="88"/>
      <w:r>
        <w:t xml:space="preserve">Healey, M. C. 1991. “Life History of Chinook Salmon (Onchorhynchus tshawytscha).” In </w:t>
      </w:r>
      <w:r>
        <w:rPr>
          <w:i/>
          <w:iCs/>
        </w:rPr>
        <w:t>Pacific Salmon Life Histories</w:t>
      </w:r>
      <w:r>
        <w:t>, edited by C. Groot and L. Margolis, 313–93. Vancouver: University of British Columbia Press.</w:t>
      </w:r>
    </w:p>
    <w:p w14:paraId="522C3E92" w14:textId="77777777" w:rsidR="00B3037D" w:rsidRDefault="00D9360E">
      <w:pPr>
        <w:pStyle w:val="Bibliography"/>
      </w:pPr>
      <w:bookmarkStart w:id="90" w:name="ref-Herbst2019"/>
      <w:bookmarkEnd w:id="89"/>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53">
        <w:r>
          <w:rPr>
            <w:rStyle w:val="Hyperlink"/>
          </w:rPr>
          <w:t>https://doi.org/10.1111/fwb.13270</w:t>
        </w:r>
      </w:hyperlink>
      <w:r>
        <w:t>.</w:t>
      </w:r>
    </w:p>
    <w:p w14:paraId="06694D52" w14:textId="77777777" w:rsidR="00B3037D" w:rsidRDefault="00D9360E">
      <w:pPr>
        <w:pStyle w:val="Bibliography"/>
      </w:pPr>
      <w:bookmarkStart w:id="91" w:name="ref-Hunt1999"/>
      <w:bookmarkEnd w:id="90"/>
      <w:r>
        <w:t xml:space="preserve">Hunt, Sharon L, Timothy J Mulligan, and Kenichiro Komori. 1999. “Oceanic feeding habits of chinook salmon, Oncorhynchus tshawytscha, off northern California.” </w:t>
      </w:r>
      <w:r>
        <w:rPr>
          <w:i/>
          <w:iCs/>
        </w:rPr>
        <w:t>Fishery Bulletin</w:t>
      </w:r>
      <w:r>
        <w:t xml:space="preserve"> 97 (October 1998): 717–21.</w:t>
      </w:r>
    </w:p>
    <w:p w14:paraId="10C7F3F2" w14:textId="77777777" w:rsidR="00B3037D" w:rsidRDefault="00D9360E">
      <w:pPr>
        <w:pStyle w:val="Bibliography"/>
      </w:pPr>
      <w:bookmarkStart w:id="92" w:name="ref-James2013"/>
      <w:bookmarkEnd w:id="91"/>
      <w:r>
        <w:lastRenderedPageBreak/>
        <w:t xml:space="preserve">James, Gareth, Daniela Witten, Trevor Hastie, and Robert Tibshirani. 2013. </w:t>
      </w:r>
      <w:r>
        <w:rPr>
          <w:i/>
          <w:iCs/>
        </w:rPr>
        <w:t>An Introduction to Statistical Learning</w:t>
      </w:r>
      <w:r>
        <w:t xml:space="preserve">. 7th ed. New York: Springer Science+Business Media. </w:t>
      </w:r>
      <w:hyperlink r:id="rId54">
        <w:r>
          <w:rPr>
            <w:rStyle w:val="Hyperlink"/>
          </w:rPr>
          <w:t>https://doi.org/10.1007/978-1-4614-7138-7</w:t>
        </w:r>
      </w:hyperlink>
      <w:r>
        <w:t>.</w:t>
      </w:r>
    </w:p>
    <w:p w14:paraId="61E64462" w14:textId="77777777" w:rsidR="00B3037D" w:rsidRDefault="00D9360E">
      <w:pPr>
        <w:pStyle w:val="Bibliography"/>
      </w:pPr>
      <w:bookmarkStart w:id="93" w:name="ref-Kevic2018"/>
      <w:bookmarkEnd w:id="92"/>
      <w:r>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5">
        <w:r>
          <w:rPr>
            <w:rStyle w:val="Hyperlink"/>
          </w:rPr>
          <w:t>https://doi.org/10.1127/fal/2018/1177</w:t>
        </w:r>
      </w:hyperlink>
      <w:r>
        <w:t>.</w:t>
      </w:r>
    </w:p>
    <w:p w14:paraId="59DA49A7" w14:textId="77777777" w:rsidR="00B3037D" w:rsidRDefault="00D9360E">
      <w:pPr>
        <w:pStyle w:val="Bibliography"/>
      </w:pPr>
      <w:bookmarkStart w:id="94" w:name="ref-Knechtle2012"/>
      <w:bookmarkEnd w:id="93"/>
      <w:r>
        <w:t xml:space="preserve">Knechtle, Morgan, and Diana Chesney. 2012. “2012 Scott River Salmon Studies.” Yreka, CA: California Department of Fish; Wildlife (CDFW). </w:t>
      </w:r>
      <w:hyperlink r:id="rId56">
        <w:r>
          <w:rPr>
            <w:rStyle w:val="Hyperlink"/>
          </w:rPr>
          <w:t>https://nrm.dfg.ca.gov/FileHandler.ashx?DocumentID=77836</w:t>
        </w:r>
      </w:hyperlink>
      <w:r>
        <w:t>.</w:t>
      </w:r>
    </w:p>
    <w:p w14:paraId="264874A5" w14:textId="77777777" w:rsidR="00B3037D" w:rsidRDefault="00D9360E">
      <w:pPr>
        <w:pStyle w:val="Bibliography"/>
      </w:pPr>
      <w:bookmarkStart w:id="95" w:name="ref-CDFW2020"/>
      <w:bookmarkEnd w:id="94"/>
      <w:r>
        <w:t>Knechtle, Morgan, and Domenic Giudice. 2020. “2019 Scott River Salmon Studies.” 530. Yreka, CA: California Department of Fish; Wildlife (CDFW).</w:t>
      </w:r>
    </w:p>
    <w:p w14:paraId="44AFA3C6" w14:textId="77777777" w:rsidR="00B3037D" w:rsidRDefault="00D9360E">
      <w:pPr>
        <w:pStyle w:val="Bibliography"/>
      </w:pPr>
      <w:bookmarkStart w:id="96" w:name="ref-CDFW2021a"/>
      <w:bookmarkEnd w:id="95"/>
      <w:r>
        <w:t>———. 2021. “2020 Scott River Salmon Studies, Final Report.” Yreka, CA: California Department of Fish; Wildlife (CDFW).</w:t>
      </w:r>
    </w:p>
    <w:p w14:paraId="212AC7DC" w14:textId="77777777" w:rsidR="00B3037D" w:rsidRDefault="00D9360E">
      <w:pPr>
        <w:pStyle w:val="Bibliography"/>
      </w:pPr>
      <w:bookmarkStart w:id="97" w:name="ref-CDFW2023a"/>
      <w:bookmarkEnd w:id="96"/>
      <w:r>
        <w:t>———. 2023. “2022 SCOTT RIVER SALMON STUDIES.” Yreka, CA: CDFW.</w:t>
      </w:r>
    </w:p>
    <w:p w14:paraId="0142101A" w14:textId="77777777" w:rsidR="00B3037D" w:rsidRDefault="00D9360E">
      <w:pPr>
        <w:pStyle w:val="Bibliography"/>
      </w:pPr>
      <w:bookmarkStart w:id="98" w:name="ref-Konrad2011"/>
      <w:bookmarkEnd w:id="97"/>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7">
        <w:r>
          <w:rPr>
            <w:rStyle w:val="Hyperlink"/>
          </w:rPr>
          <w:t>https://doi.org/10.1525/bio.2011.61.12.5</w:t>
        </w:r>
      </w:hyperlink>
      <w:r>
        <w:t>.</w:t>
      </w:r>
    </w:p>
    <w:p w14:paraId="5E706C5E" w14:textId="77777777" w:rsidR="00B3037D" w:rsidRDefault="00D9360E">
      <w:pPr>
        <w:pStyle w:val="Bibliography"/>
      </w:pPr>
      <w:bookmarkStart w:id="99" w:name="ref-Lamouroux2015"/>
      <w:bookmarkEnd w:id="98"/>
      <w:r>
        <w:t xml:space="preserve">Lamouroux, Nicolas, and Jean Michel Olivier. 2015. “Testing predictions of changes in fish abundance and community structure after flow restoration in four reaches of a large river (French Rhône).” </w:t>
      </w:r>
      <w:r>
        <w:rPr>
          <w:i/>
          <w:iCs/>
        </w:rPr>
        <w:t>Freshwater Biology</w:t>
      </w:r>
      <w:r>
        <w:t xml:space="preserve"> 60 (6): 1118–30. </w:t>
      </w:r>
      <w:hyperlink r:id="rId58">
        <w:r>
          <w:rPr>
            <w:rStyle w:val="Hyperlink"/>
          </w:rPr>
          <w:t>https://doi.org/10.1111/fwb.12324</w:t>
        </w:r>
      </w:hyperlink>
      <w:r>
        <w:t>.</w:t>
      </w:r>
    </w:p>
    <w:p w14:paraId="19FA3176" w14:textId="77777777" w:rsidR="00B3037D" w:rsidRDefault="00D9360E">
      <w:pPr>
        <w:pStyle w:val="Bibliography"/>
      </w:pPr>
      <w:bookmarkStart w:id="100" w:name="ref-LancasterDownes2014"/>
      <w:bookmarkEnd w:id="99"/>
      <w:r>
        <w:t xml:space="preserve">Lancaster, Jill, and Barbara J. Downes. 2014. “Linking the hydraulic world of individual organisms to ecological processes: putting ecology into ecohydraulics.” </w:t>
      </w:r>
      <w:r>
        <w:rPr>
          <w:i/>
          <w:iCs/>
        </w:rPr>
        <w:t>River Research and Applications</w:t>
      </w:r>
      <w:r>
        <w:t xml:space="preserve"> 30 (January): 132–33. </w:t>
      </w:r>
      <w:hyperlink r:id="rId59">
        <w:r>
          <w:rPr>
            <w:rStyle w:val="Hyperlink"/>
          </w:rPr>
          <w:t>https://doi.org/10.1002/rra</w:t>
        </w:r>
      </w:hyperlink>
      <w:r>
        <w:t>.</w:t>
      </w:r>
    </w:p>
    <w:p w14:paraId="2E483C9B" w14:textId="77777777" w:rsidR="00B3037D" w:rsidRDefault="00D9360E">
      <w:pPr>
        <w:pStyle w:val="Bibliography"/>
      </w:pPr>
      <w:bookmarkStart w:id="101" w:name="ref-Larsen2021"/>
      <w:bookmarkEnd w:id="100"/>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w:t>
      </w:r>
      <w:hyperlink r:id="rId60">
        <w:r>
          <w:rPr>
            <w:rStyle w:val="Hyperlink"/>
          </w:rPr>
          <w:t>https://doi.org/10.1029/2020WR028496</w:t>
        </w:r>
      </w:hyperlink>
      <w:r>
        <w:t>.</w:t>
      </w:r>
    </w:p>
    <w:p w14:paraId="2449DDC0" w14:textId="77777777" w:rsidR="00B3037D" w:rsidRDefault="00D9360E">
      <w:pPr>
        <w:pStyle w:val="Bibliography"/>
      </w:pPr>
      <w:bookmarkStart w:id="102" w:name="ref-Lueders2023"/>
      <w:bookmarkEnd w:id="101"/>
      <w:r>
        <w:t xml:space="preserve">Lueders, Mark B., and Ryan A. McManamay. 2023. “Species depletion profiles as an alternative to streamflow alteration thresholds in a hydroecological risk assessment.” </w:t>
      </w:r>
      <w:r>
        <w:rPr>
          <w:i/>
          <w:iCs/>
        </w:rPr>
        <w:t>Ecological Indicators</w:t>
      </w:r>
      <w:r>
        <w:t xml:space="preserve"> 147 (December 2022): 109989. </w:t>
      </w:r>
      <w:hyperlink r:id="rId61">
        <w:r>
          <w:rPr>
            <w:rStyle w:val="Hyperlink"/>
          </w:rPr>
          <w:t>https://doi.org/10.1016/j.ecolind.2023.109989</w:t>
        </w:r>
      </w:hyperlink>
      <w:r>
        <w:t>.</w:t>
      </w:r>
    </w:p>
    <w:p w14:paraId="40CCE79D" w14:textId="77777777" w:rsidR="00B3037D" w:rsidRDefault="00D9360E">
      <w:pPr>
        <w:pStyle w:val="Bibliography"/>
      </w:pPr>
      <w:bookmarkStart w:id="103" w:name="ref-Mack1958"/>
      <w:bookmarkEnd w:id="102"/>
      <w:r>
        <w:t xml:space="preserve">Mack, Seymour. 1958. “Geology and Ground-Water Features of Scott Valley Siskiyou County, California.” Geological Survey Water-Supply Paper 1462. </w:t>
      </w:r>
      <w:hyperlink r:id="rId62">
        <w:r>
          <w:rPr>
            <w:rStyle w:val="Hyperlink"/>
          </w:rPr>
          <w:t>https://pubs.usgs.gov/wsp/1462/report.pdf</w:t>
        </w:r>
      </w:hyperlink>
      <w:r>
        <w:t>.</w:t>
      </w:r>
    </w:p>
    <w:p w14:paraId="0FDE5C36" w14:textId="77777777" w:rsidR="00B3037D" w:rsidRDefault="00D9360E">
      <w:pPr>
        <w:pStyle w:val="Bibliography"/>
      </w:pPr>
      <w:bookmarkStart w:id="104" w:name="ref-Massie2020"/>
      <w:bookmarkEnd w:id="103"/>
      <w:r>
        <w:t>Massie, Margaret, and Harrison Morrow. 2020. “2020 Scott River Juvenile Salmonid Outmigrant Study.”</w:t>
      </w:r>
    </w:p>
    <w:p w14:paraId="608445DA" w14:textId="77777777" w:rsidR="00B3037D" w:rsidRDefault="00D9360E">
      <w:pPr>
        <w:pStyle w:val="Bibliography"/>
      </w:pPr>
      <w:bookmarkStart w:id="105" w:name="ref-Maurer2003"/>
      <w:bookmarkEnd w:id="104"/>
      <w:r>
        <w:lastRenderedPageBreak/>
        <w:t>Maurer, Sue. 2003. “Scott River Watershed Adult Coho Salmon Spawning Survey December 2002-January 2003.” Etna, CA: Siskiyou RCD.</w:t>
      </w:r>
    </w:p>
    <w:p w14:paraId="4D78ABEA" w14:textId="77777777" w:rsidR="00B3037D" w:rsidRDefault="00D9360E">
      <w:pPr>
        <w:pStyle w:val="Bibliography"/>
      </w:pPr>
      <w:bookmarkStart w:id="106" w:name="ref-Mazor2018"/>
      <w:bookmarkEnd w:id="105"/>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3">
        <w:r>
          <w:rPr>
            <w:rStyle w:val="Hyperlink"/>
          </w:rPr>
          <w:t>https://doi.org/10.1111/fwb.13062</w:t>
        </w:r>
      </w:hyperlink>
      <w:r>
        <w:t>.</w:t>
      </w:r>
    </w:p>
    <w:p w14:paraId="2968032E" w14:textId="77777777" w:rsidR="00B3037D" w:rsidRDefault="00D9360E">
      <w:pPr>
        <w:pStyle w:val="Bibliography"/>
      </w:pPr>
      <w:bookmarkStart w:id="107" w:name="ref-McMahon1983"/>
      <w:bookmarkEnd w:id="106"/>
      <w:r>
        <w:t>McMahon, Thomas E. 1983. “Habitat Suitability Index Models: Coho Salmon. U.S. Dept. Int., Fish Wildl. Serv. FWS/OBS-92/10.49.” Fort Collins, CO: U.S. Dept. Int., U.S. Fish; Wildlife Service. FWS/OBS-92/10.49.</w:t>
      </w:r>
    </w:p>
    <w:p w14:paraId="164EC704" w14:textId="77777777" w:rsidR="00B3037D" w:rsidRDefault="00D9360E">
      <w:pPr>
        <w:pStyle w:val="Bibliography"/>
      </w:pPr>
      <w:bookmarkStart w:id="108" w:name="ref-McManamay2015"/>
      <w:bookmarkEnd w:id="107"/>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4">
        <w:r>
          <w:rPr>
            <w:rStyle w:val="Hyperlink"/>
          </w:rPr>
          <w:t>https://doi.org/10.1890/14-0247.1</w:t>
        </w:r>
      </w:hyperlink>
      <w:r>
        <w:t>.</w:t>
      </w:r>
    </w:p>
    <w:p w14:paraId="6735ACFB" w14:textId="77777777" w:rsidR="00B3037D" w:rsidRDefault="00D9360E">
      <w:pPr>
        <w:pStyle w:val="Bibliography"/>
      </w:pPr>
      <w:bookmarkStart w:id="109" w:name="ref-McManamay2013"/>
      <w:bookmarkEnd w:id="108"/>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1210–35. </w:t>
      </w:r>
      <w:hyperlink r:id="rId65">
        <w:r>
          <w:rPr>
            <w:rStyle w:val="Hyperlink"/>
          </w:rPr>
          <w:t>https://doi.org/10.1007/s00267-013-0055-3</w:t>
        </w:r>
      </w:hyperlink>
      <w:r>
        <w:t>.</w:t>
      </w:r>
    </w:p>
    <w:p w14:paraId="113A12CC" w14:textId="77777777" w:rsidR="00B3037D" w:rsidRDefault="00D9360E">
      <w:pPr>
        <w:pStyle w:val="Bibliography"/>
      </w:pPr>
      <w:bookmarkStart w:id="110" w:name="ref-Medallo-Diaz2019"/>
      <w:bookmarkEnd w:id="109"/>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133774. </w:t>
      </w:r>
      <w:hyperlink r:id="rId66">
        <w:r>
          <w:rPr>
            <w:rStyle w:val="Hyperlink"/>
          </w:rPr>
          <w:t>https://doi.org/10.1016/j.scitotenv.2019.133774</w:t>
        </w:r>
      </w:hyperlink>
      <w:r>
        <w:t>.</w:t>
      </w:r>
    </w:p>
    <w:p w14:paraId="7BEFC804" w14:textId="77777777" w:rsidR="00B3037D" w:rsidRDefault="00D9360E">
      <w:pPr>
        <w:pStyle w:val="Bibliography"/>
      </w:pPr>
      <w:bookmarkStart w:id="111" w:name="ref-Monk2006"/>
      <w:bookmarkEnd w:id="110"/>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7">
        <w:r>
          <w:rPr>
            <w:rStyle w:val="Hyperlink"/>
          </w:rPr>
          <w:t>https://doi.org/10.1002/rra.933</w:t>
        </w:r>
      </w:hyperlink>
      <w:r>
        <w:t>.</w:t>
      </w:r>
    </w:p>
    <w:p w14:paraId="38D92C3A" w14:textId="77777777" w:rsidR="00B3037D" w:rsidRDefault="00D9360E">
      <w:pPr>
        <w:pStyle w:val="Bibliography"/>
      </w:pPr>
      <w:bookmarkStart w:id="112" w:name="ref-Monk2008"/>
      <w:bookmarkEnd w:id="111"/>
      <w:r>
        <w:t xml:space="preserve">Monk, Wendy A., Paul J. Wood, David M Hannah, and Douglas A Wilson. 2008. “MACROINVERTEBRATE COMMUNITY RESPONSE TO INTER-ANNUAL AND REGIONAL RIVER FLOW REGIME DYNAMICS.” </w:t>
      </w:r>
      <w:r>
        <w:rPr>
          <w:i/>
          <w:iCs/>
        </w:rPr>
        <w:t>River Research and Applications</w:t>
      </w:r>
      <w:r>
        <w:t xml:space="preserve"> 24: 988–1001.</w:t>
      </w:r>
    </w:p>
    <w:p w14:paraId="7E8280C3" w14:textId="77777777" w:rsidR="00B3037D" w:rsidRDefault="00D9360E">
      <w:pPr>
        <w:pStyle w:val="Bibliography"/>
      </w:pPr>
      <w:bookmarkStart w:id="113" w:name="ref-Moyle2002"/>
      <w:bookmarkEnd w:id="112"/>
      <w:r>
        <w:t xml:space="preserve">Moyle, P. B. 2002. </w:t>
      </w:r>
      <w:r>
        <w:rPr>
          <w:i/>
          <w:iCs/>
        </w:rPr>
        <w:t>Inland Fishes of California</w:t>
      </w:r>
      <w:r>
        <w:t>. University of California Press.</w:t>
      </w:r>
    </w:p>
    <w:p w14:paraId="6F92B4EB" w14:textId="77777777" w:rsidR="00B3037D" w:rsidRDefault="00D9360E">
      <w:pPr>
        <w:pStyle w:val="Bibliography"/>
      </w:pPr>
      <w:bookmarkStart w:id="114" w:name="ref-Moyle2014"/>
      <w:bookmarkEnd w:id="113"/>
      <w:r>
        <w:t xml:space="preserve">———. 2014. “Novel aquatic ecosystems: the new reality for streams in California and other Mediterranean climate regions.” </w:t>
      </w:r>
      <w:r>
        <w:rPr>
          <w:i/>
          <w:iCs/>
        </w:rPr>
        <w:t>River Research and Applications</w:t>
      </w:r>
      <w:r>
        <w:t xml:space="preserve"> 30 (January): 1335–44. </w:t>
      </w:r>
      <w:hyperlink r:id="rId68">
        <w:r>
          <w:rPr>
            <w:rStyle w:val="Hyperlink"/>
          </w:rPr>
          <w:t>https://doi.org/10.1002/rra</w:t>
        </w:r>
      </w:hyperlink>
      <w:r>
        <w:t>.</w:t>
      </w:r>
    </w:p>
    <w:p w14:paraId="6A3393C7" w14:textId="77777777" w:rsidR="00B3037D" w:rsidRDefault="00D9360E">
      <w:pPr>
        <w:pStyle w:val="Bibliography"/>
      </w:pPr>
      <w:bookmarkStart w:id="115" w:name="ref-NMFS2014"/>
      <w:bookmarkEnd w:id="114"/>
      <w:r>
        <w:t xml:space="preserve">National Marine Fisheries Service (NMFS). 2014. “Final SONCC Coho Recovery Plan - Scott River Population.” </w:t>
      </w:r>
      <w:hyperlink r:id="rId69">
        <w:r>
          <w:rPr>
            <w:rStyle w:val="Hyperlink"/>
          </w:rPr>
          <w:t>https://www.fisheries.noaa.gov/resource/document/final-recovery-plan-southern-oregon-northern-california-coast-evolutionarily</w:t>
        </w:r>
      </w:hyperlink>
      <w:r>
        <w:t>.</w:t>
      </w:r>
    </w:p>
    <w:p w14:paraId="57B93599" w14:textId="77777777" w:rsidR="00B3037D" w:rsidRDefault="00D9360E">
      <w:pPr>
        <w:pStyle w:val="Bibliography"/>
      </w:pPr>
      <w:bookmarkStart w:id="116" w:name="ref-Nickelson1992"/>
      <w:bookmarkEnd w:id="115"/>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783–89.</w:t>
      </w:r>
    </w:p>
    <w:p w14:paraId="774A1588" w14:textId="77777777" w:rsidR="00B3037D" w:rsidRDefault="00D9360E">
      <w:pPr>
        <w:pStyle w:val="Bibliography"/>
      </w:pPr>
      <w:bookmarkStart w:id="117" w:name="ref-NCRWQCB2005"/>
      <w:bookmarkEnd w:id="116"/>
      <w:r>
        <w:lastRenderedPageBreak/>
        <w:t xml:space="preserve">North Coast Regional Water Quality Control Board (NCRWQCB). 2005. “Staff Report for the Action Plan for the Scott River Watershed Sediment and Temperature Total Maximum Daily Loads.” North Coast Regional Water Quality Control Board. </w:t>
      </w:r>
      <w:hyperlink r:id="rId70">
        <w:r>
          <w:rPr>
            <w:rStyle w:val="Hyperlink"/>
          </w:rPr>
          <w:t>https://www.waterboards.ca.gov/water{\_}issues/programs/tmdl/records/region{\_}1/2010/ref3872.pdf</w:t>
        </w:r>
      </w:hyperlink>
      <w:r>
        <w:t>.</w:t>
      </w:r>
    </w:p>
    <w:p w14:paraId="7028F246" w14:textId="77777777" w:rsidR="00B3037D" w:rsidRDefault="00D9360E">
      <w:pPr>
        <w:pStyle w:val="Bibliography"/>
      </w:pPr>
      <w:bookmarkStart w:id="118" w:name="ref-NCRWQCB2006b"/>
      <w:bookmarkEnd w:id="117"/>
      <w:r>
        <w:t>———. 2006. “Action Plan for the Scott River Sediment and Temperature Total Maximum Daily Loads (Basin Plan Language).”</w:t>
      </w:r>
    </w:p>
    <w:p w14:paraId="6DE3489C" w14:textId="77777777" w:rsidR="00B3037D" w:rsidRDefault="00D9360E">
      <w:pPr>
        <w:pStyle w:val="Bibliography"/>
      </w:pPr>
      <w:bookmarkStart w:id="119" w:name="ref-Parry2013"/>
      <w:bookmarkEnd w:id="118"/>
      <w:r>
        <w:t xml:space="preserve">Parry, Ashley. 2013. “Evaluation and modernization of the Scott Valley Irrigation District.” PhD thesis. </w:t>
      </w:r>
      <w:hyperlink r:id="rId71">
        <w:r>
          <w:rPr>
            <w:rStyle w:val="Hyperlink"/>
          </w:rPr>
          <w:t>https://doi.org/10.1017/CBO9781107415324.004</w:t>
        </w:r>
      </w:hyperlink>
      <w:r>
        <w:t>.</w:t>
      </w:r>
    </w:p>
    <w:p w14:paraId="43657924" w14:textId="77777777" w:rsidR="00B3037D" w:rsidRDefault="00D9360E">
      <w:pPr>
        <w:pStyle w:val="Bibliography"/>
      </w:pPr>
      <w:bookmarkStart w:id="120" w:name="ref-Patterson2020"/>
      <w:bookmarkEnd w:id="119"/>
      <w:r>
        <w:t xml:space="preserve">Patterson, Noelle K., Belize A. Lane, Sarah M. Yarnell, Yexuan Qiu, Samuel Sandoval-Solis, and Gregory B. Pasternack. 2020. “A hydrologic feature detection algorithm to quantify seasonal components of flow regimes.” </w:t>
      </w:r>
      <w:r>
        <w:rPr>
          <w:i/>
          <w:iCs/>
        </w:rPr>
        <w:t>Journal of Hydrology</w:t>
      </w:r>
      <w:r>
        <w:t xml:space="preserve"> 585 (June).</w:t>
      </w:r>
    </w:p>
    <w:p w14:paraId="26E52648" w14:textId="77777777" w:rsidR="00B3037D" w:rsidRDefault="00D9360E">
      <w:pPr>
        <w:pStyle w:val="Bibliography"/>
      </w:pPr>
      <w:bookmarkStart w:id="121" w:name="ref-Pearson1895"/>
      <w:bookmarkEnd w:id="120"/>
      <w:r>
        <w:t xml:space="preserve">Pearson, Karl. 1895. “Note on Regression and Inheritance in the Case of Two Parents.” </w:t>
      </w:r>
      <w:r>
        <w:rPr>
          <w:i/>
          <w:iCs/>
        </w:rPr>
        <w:t>Proceedings of the Royal Society of London Series I</w:t>
      </w:r>
      <w:r>
        <w:t xml:space="preserve"> 58 (Jan): 240–42.</w:t>
      </w:r>
    </w:p>
    <w:p w14:paraId="3FFA6795" w14:textId="77777777" w:rsidR="00B3037D" w:rsidRDefault="00D9360E">
      <w:pPr>
        <w:pStyle w:val="Bibliography"/>
      </w:pPr>
      <w:bookmarkStart w:id="122" w:name="ref-Peek2022"/>
      <w:bookmarkEnd w:id="121"/>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1–14. </w:t>
      </w:r>
      <w:hyperlink r:id="rId72">
        <w:r>
          <w:rPr>
            <w:rStyle w:val="Hyperlink"/>
          </w:rPr>
          <w:t>https://doi.org/10.3389/fenvs.2021.790667</w:t>
        </w:r>
      </w:hyperlink>
      <w:r>
        <w:t>.</w:t>
      </w:r>
    </w:p>
    <w:p w14:paraId="0464874A" w14:textId="77777777" w:rsidR="00B3037D" w:rsidRDefault="00D9360E">
      <w:pPr>
        <w:pStyle w:val="Bibliography"/>
      </w:pPr>
      <w:bookmarkStart w:id="123" w:name="ref-Peterson2016"/>
      <w:bookmarkEnd w:id="122"/>
      <w:r>
        <w:t xml:space="preserve">Peterson, James T., and Mary C. Freeman. 2016. “Integrating modeling, monitoring, and management to reduce critical uncertainties in water resource decision making.” </w:t>
      </w:r>
      <w:r>
        <w:rPr>
          <w:i/>
          <w:iCs/>
        </w:rPr>
        <w:t>Journal of Environmental Management</w:t>
      </w:r>
      <w:r>
        <w:t xml:space="preserve"> 183: 361–70. </w:t>
      </w:r>
      <w:hyperlink r:id="rId73">
        <w:r>
          <w:rPr>
            <w:rStyle w:val="Hyperlink"/>
          </w:rPr>
          <w:t>https://doi.org/10.1016/j.jenvman.2016.03.015</w:t>
        </w:r>
      </w:hyperlink>
      <w:r>
        <w:t>.</w:t>
      </w:r>
    </w:p>
    <w:p w14:paraId="1FA6D24A" w14:textId="77777777" w:rsidR="00B3037D" w:rsidRDefault="00D9360E">
      <w:pPr>
        <w:pStyle w:val="Bibliography"/>
      </w:pPr>
      <w:bookmarkStart w:id="124" w:name="ref-Poff1997"/>
      <w:bookmarkEnd w:id="123"/>
      <w:r>
        <w:t xml:space="preserve">Poff, N. L., J David Allan, Mark B Bain, James R Karr, Karen L Prestegaard, Brian D Richter, Richard E Sparks, and Julie C Stromberg. 1997. “A paradigm for river conservation and restoration.” </w:t>
      </w:r>
      <w:r>
        <w:rPr>
          <w:i/>
          <w:iCs/>
        </w:rPr>
        <w:t>BioScience</w:t>
      </w:r>
      <w:r>
        <w:t xml:space="preserve"> 47 (11): 769–84. </w:t>
      </w:r>
      <w:hyperlink r:id="rId74">
        <w:r>
          <w:rPr>
            <w:rStyle w:val="Hyperlink"/>
          </w:rPr>
          <w:t>https://doi.org/10.2307/1313099</w:t>
        </w:r>
      </w:hyperlink>
      <w:r>
        <w:t>.</w:t>
      </w:r>
    </w:p>
    <w:p w14:paraId="5DDE2165" w14:textId="77777777" w:rsidR="00B3037D" w:rsidRDefault="00D9360E">
      <w:pPr>
        <w:pStyle w:val="Bibliography"/>
      </w:pPr>
      <w:bookmarkStart w:id="125" w:name="ref-Poff2010b"/>
      <w:bookmarkEnd w:id="124"/>
      <w:r>
        <w:t xml:space="preserve">Poff, N. L.,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5">
        <w:r>
          <w:rPr>
            <w:rStyle w:val="Hyperlink"/>
          </w:rPr>
          <w:t>https://doi.org/10.1111/j.1365-2427.2009.02204.x</w:t>
        </w:r>
      </w:hyperlink>
      <w:r>
        <w:t>.</w:t>
      </w:r>
    </w:p>
    <w:p w14:paraId="2DB40898" w14:textId="77777777" w:rsidR="00B3037D" w:rsidRDefault="00D9360E">
      <w:pPr>
        <w:pStyle w:val="Bibliography"/>
      </w:pPr>
      <w:bookmarkStart w:id="126" w:name="ref-Poff2010a"/>
      <w:bookmarkEnd w:id="125"/>
      <w:r>
        <w:t xml:space="preserve">Poff, N. L., and Julie K. H. Zimmerman. 2010. “Ecological responses to altered flow regimes: A literature review to inform the science and management of environmental flows.” </w:t>
      </w:r>
      <w:r>
        <w:rPr>
          <w:i/>
          <w:iCs/>
        </w:rPr>
        <w:t>Freshwater Biology</w:t>
      </w:r>
      <w:r>
        <w:t xml:space="preserve"> 55 (1): 194–205. </w:t>
      </w:r>
      <w:hyperlink r:id="rId76">
        <w:r>
          <w:rPr>
            <w:rStyle w:val="Hyperlink"/>
          </w:rPr>
          <w:t>https://doi.org/10.1111/j.1365-2427.2009.02272.x</w:t>
        </w:r>
      </w:hyperlink>
      <w:r>
        <w:t>.</w:t>
      </w:r>
    </w:p>
    <w:p w14:paraId="6EBA6E15" w14:textId="77777777" w:rsidR="00B3037D" w:rsidRDefault="00D9360E">
      <w:pPr>
        <w:pStyle w:val="Bibliography"/>
      </w:pPr>
      <w:bookmarkStart w:id="127" w:name="ref-Qian2016"/>
      <w:bookmarkEnd w:id="126"/>
      <w:r>
        <w:t xml:space="preserve">Qian, Kuimei, Xia Liu, and Yuwei Chen. 2016. “Effects of water level fluctuation on phytoplankton succession in Poyang Lake, China – A five year study.” </w:t>
      </w:r>
      <w:r>
        <w:rPr>
          <w:i/>
          <w:iCs/>
        </w:rPr>
        <w:t>Ecohydrology and Hydrobiology</w:t>
      </w:r>
      <w:r>
        <w:t xml:space="preserve"> 16 (3): 175–84. </w:t>
      </w:r>
      <w:hyperlink r:id="rId77">
        <w:r>
          <w:rPr>
            <w:rStyle w:val="Hyperlink"/>
          </w:rPr>
          <w:t>https://doi.org/10.1016/j.ecohyd.2016.08.001</w:t>
        </w:r>
      </w:hyperlink>
      <w:r>
        <w:t>.</w:t>
      </w:r>
    </w:p>
    <w:p w14:paraId="011E04AF" w14:textId="77777777" w:rsidR="00B3037D" w:rsidRDefault="00D9360E">
      <w:pPr>
        <w:pStyle w:val="Bibliography"/>
      </w:pPr>
      <w:bookmarkStart w:id="128" w:name="ref-Quigley2007"/>
      <w:bookmarkEnd w:id="127"/>
      <w:r>
        <w:t xml:space="preserve">Quigley, Danielle. 2007. “Final Report Adult Coho Spawning Ground Surveys 2006-2007.” Etna, CA: Siskiyou RCD. </w:t>
      </w:r>
      <w:hyperlink r:id="rId78">
        <w:r>
          <w:rPr>
            <w:rStyle w:val="Hyperlink"/>
          </w:rPr>
          <w:t>https://www.siskiyourcd.com/resources</w:t>
        </w:r>
      </w:hyperlink>
      <w:r>
        <w:t>.</w:t>
      </w:r>
    </w:p>
    <w:p w14:paraId="77A65429" w14:textId="77777777" w:rsidR="00B3037D" w:rsidRDefault="00D9360E">
      <w:pPr>
        <w:pStyle w:val="Bibliography"/>
      </w:pPr>
      <w:bookmarkStart w:id="129" w:name="ref-Quinones2014"/>
      <w:bookmarkEnd w:id="128"/>
      <w:r>
        <w:lastRenderedPageBreak/>
        <w:t xml:space="preserve">Quiñones, Rebecca M., Marcel Holyoak, Michael L. Johnson, and Peter B. Moyle. 2014. “Potential factors affecting survival differ by run-timing and location: Linear mixed-effects models of Pacific salmonids (Oncorhynchus spp.) in the Klamath River, California.” </w:t>
      </w:r>
      <w:r>
        <w:rPr>
          <w:i/>
          <w:iCs/>
        </w:rPr>
        <w:t>PLoS ONE</w:t>
      </w:r>
      <w:r>
        <w:t xml:space="preserve"> 9 (5): 1–12. </w:t>
      </w:r>
      <w:hyperlink r:id="rId79">
        <w:r>
          <w:rPr>
            <w:rStyle w:val="Hyperlink"/>
          </w:rPr>
          <w:t>https://doi.org/10.1371/journal.pone.0098392</w:t>
        </w:r>
      </w:hyperlink>
      <w:r>
        <w:t>.</w:t>
      </w:r>
    </w:p>
    <w:p w14:paraId="42F797A4" w14:textId="77777777" w:rsidR="00B3037D" w:rsidRDefault="00D9360E">
      <w:pPr>
        <w:pStyle w:val="Bibliography"/>
      </w:pPr>
      <w:bookmarkStart w:id="130" w:name="ref-RManual"/>
      <w:bookmarkEnd w:id="129"/>
      <w:r>
        <w:t xml:space="preserve">R Core Team. 2020. “R: A Language and Environment for Statistical Computing.” Vienna, Austria: R Foundation for Statistical Computing. </w:t>
      </w:r>
      <w:hyperlink r:id="rId80">
        <w:r>
          <w:rPr>
            <w:rStyle w:val="Hyperlink"/>
          </w:rPr>
          <w:t>https://www.r-project.org/</w:t>
        </w:r>
      </w:hyperlink>
      <w:r>
        <w:t>.</w:t>
      </w:r>
    </w:p>
    <w:p w14:paraId="2F813F6D" w14:textId="77777777" w:rsidR="00B3037D" w:rsidRDefault="00D9360E">
      <w:pPr>
        <w:pStyle w:val="Bibliography"/>
      </w:pPr>
      <w:bookmarkStart w:id="131" w:name="ref-Ranstam2018"/>
      <w:bookmarkEnd w:id="130"/>
      <w:r>
        <w:t xml:space="preserve">Ranstam, J., and J. A. Cook. 2018. “LASSO regression.” </w:t>
      </w:r>
      <w:r>
        <w:rPr>
          <w:i/>
          <w:iCs/>
        </w:rPr>
        <w:t>British Journal of Surgery</w:t>
      </w:r>
      <w:r>
        <w:t xml:space="preserve"> 105 (10): 1348. </w:t>
      </w:r>
      <w:hyperlink r:id="rId81">
        <w:r>
          <w:rPr>
            <w:rStyle w:val="Hyperlink"/>
          </w:rPr>
          <w:t>https://doi.org/10.1002/bjs.10895</w:t>
        </w:r>
      </w:hyperlink>
      <w:r>
        <w:t>.</w:t>
      </w:r>
    </w:p>
    <w:p w14:paraId="0C6B1211" w14:textId="77777777" w:rsidR="00B3037D" w:rsidRDefault="00D9360E">
      <w:pPr>
        <w:pStyle w:val="Bibliography"/>
      </w:pPr>
      <w:bookmarkStart w:id="132" w:name="ref-Richter2006"/>
      <w:bookmarkEnd w:id="131"/>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2">
        <w:r>
          <w:rPr>
            <w:rStyle w:val="Hyperlink"/>
          </w:rPr>
          <w:t>https://doi.org/10.1002/rra.892</w:t>
        </w:r>
      </w:hyperlink>
      <w:r>
        <w:t>.</w:t>
      </w:r>
    </w:p>
    <w:p w14:paraId="02A0C503" w14:textId="77777777" w:rsidR="00B3037D" w:rsidRDefault="00D9360E">
      <w:pPr>
        <w:pStyle w:val="Bibliography"/>
      </w:pPr>
      <w:bookmarkStart w:id="133" w:name="ref-Riis2008"/>
      <w:bookmarkEnd w:id="132"/>
      <w:r>
        <w:t xml:space="preserve">Riis, Tenna, Alastair M. Suren, Bente Clausen, and Kaj Sand-Jensen. 2008. “Vegetation and flow regime in lowland streams.” </w:t>
      </w:r>
      <w:r>
        <w:rPr>
          <w:i/>
          <w:iCs/>
        </w:rPr>
        <w:t>Freshwater Biology</w:t>
      </w:r>
      <w:r>
        <w:t xml:space="preserve"> 53 (8): 1531–43. </w:t>
      </w:r>
      <w:hyperlink r:id="rId83">
        <w:r>
          <w:rPr>
            <w:rStyle w:val="Hyperlink"/>
          </w:rPr>
          <w:t>https://doi.org/10.1111/j.1365-2427.2008.01987.x</w:t>
        </w:r>
      </w:hyperlink>
      <w:r>
        <w:t>.</w:t>
      </w:r>
    </w:p>
    <w:p w14:paraId="6CB2A55B" w14:textId="77777777" w:rsidR="00B3037D" w:rsidRDefault="00D9360E">
      <w:pPr>
        <w:pStyle w:val="Bibliography"/>
      </w:pPr>
      <w:bookmarkStart w:id="134" w:name="ref-RobertsonSwinton2005"/>
      <w:bookmarkEnd w:id="133"/>
      <w:r>
        <w:t xml:space="preserve">Robertson, G. Philip, and Scott M. Swinton. 2005. “Reconciling agricultural productivity and environmental integrity: A grand challenge for agriculture.” </w:t>
      </w:r>
      <w:r>
        <w:rPr>
          <w:i/>
          <w:iCs/>
        </w:rPr>
        <w:t>Frontiers in Ecology and the Environment</w:t>
      </w:r>
      <w:r>
        <w:t xml:space="preserve"> 3 (1 SPEC. ISS.): 38–46. </w:t>
      </w:r>
      <w:hyperlink r:id="rId84">
        <w:r>
          <w:rPr>
            <w:rStyle w:val="Hyperlink"/>
          </w:rPr>
          <w:t>https://doi.org/10.2307/3868443</w:t>
        </w:r>
      </w:hyperlink>
      <w:r>
        <w:t>.</w:t>
      </w:r>
    </w:p>
    <w:p w14:paraId="1C7E86C7" w14:textId="77777777" w:rsidR="00B3037D" w:rsidRDefault="00D9360E">
      <w:pPr>
        <w:pStyle w:val="Bibliography"/>
      </w:pPr>
      <w:bookmarkStart w:id="135" w:name="ref-Rosenfeld2003"/>
      <w:bookmarkEnd w:id="134"/>
      <w:r>
        <w:t xml:space="preserve">Rosenfeld, Jordan. 2003. “Assessing the Habitat Requirements of Stream Fishes: An Overview and Evaluation of Different Approaches.” </w:t>
      </w:r>
      <w:r>
        <w:rPr>
          <w:i/>
          <w:iCs/>
        </w:rPr>
        <w:t>Transactions of the American Fisheries Society</w:t>
      </w:r>
      <w:r>
        <w:t xml:space="preserve"> 132 (5): 953–68. </w:t>
      </w:r>
      <w:hyperlink r:id="rId85">
        <w:r>
          <w:rPr>
            <w:rStyle w:val="Hyperlink"/>
          </w:rPr>
          <w:t>https://doi.org/10.1577/t01-126</w:t>
        </w:r>
      </w:hyperlink>
      <w:r>
        <w:t>.</w:t>
      </w:r>
    </w:p>
    <w:p w14:paraId="3D054E4B" w14:textId="77777777" w:rsidR="00B3037D" w:rsidRDefault="00D9360E">
      <w:pPr>
        <w:pStyle w:val="Bibliography"/>
      </w:pPr>
      <w:bookmarkStart w:id="136" w:name="ref-Rosenfeld2017"/>
      <w:bookmarkEnd w:id="135"/>
      <w:r>
        <w:t xml:space="preserve">Rosenfeld, Jordan S. 2017. “Developing flow–ecology relationships: Implications of nonlinear biological responses for water management.” </w:t>
      </w:r>
      <w:r>
        <w:rPr>
          <w:i/>
          <w:iCs/>
        </w:rPr>
        <w:t>Freshwater Biology</w:t>
      </w:r>
      <w:r>
        <w:t xml:space="preserve"> 62 (8): 1305–24. </w:t>
      </w:r>
      <w:hyperlink r:id="rId86">
        <w:r>
          <w:rPr>
            <w:rStyle w:val="Hyperlink"/>
          </w:rPr>
          <w:t>https://doi.org/10.1111/fwb.12948</w:t>
        </w:r>
      </w:hyperlink>
      <w:r>
        <w:t>.</w:t>
      </w:r>
    </w:p>
    <w:p w14:paraId="0F997076" w14:textId="77777777" w:rsidR="00B3037D" w:rsidRDefault="00D9360E">
      <w:pPr>
        <w:pStyle w:val="Bibliography"/>
      </w:pPr>
      <w:bookmarkStart w:id="137" w:name="ref-Saby2022"/>
      <w:bookmarkEnd w:id="136"/>
      <w:r>
        <w:t xml:space="preserve">Saby, Linnea, Kevin L. McKee, Prakrut Kansara, Jonathan L. Goodall, Lawrence E. Band, and Venkataraman Lakshmi. 2022. “Sensitivity of Remotely Sensed Vegetation to Hydrologic Predictors across the Colorado River Basin, 2001–2019.” </w:t>
      </w:r>
      <w:r>
        <w:rPr>
          <w:i/>
          <w:iCs/>
        </w:rPr>
        <w:t>Journal of the American Water Resources Association</w:t>
      </w:r>
      <w:r>
        <w:t xml:space="preserve"> 58 (6): 1017–29. </w:t>
      </w:r>
      <w:hyperlink r:id="rId87">
        <w:r>
          <w:rPr>
            <w:rStyle w:val="Hyperlink"/>
          </w:rPr>
          <w:t>https://doi.org/10.1111/1752-1688.12965</w:t>
        </w:r>
      </w:hyperlink>
      <w:r>
        <w:t>.</w:t>
      </w:r>
    </w:p>
    <w:p w14:paraId="0C7C10D9" w14:textId="77777777" w:rsidR="00B3037D" w:rsidRDefault="00D9360E">
      <w:pPr>
        <w:pStyle w:val="Bibliography"/>
      </w:pPr>
      <w:bookmarkStart w:id="138" w:name="ref-CRMP2000"/>
      <w:bookmarkEnd w:id="137"/>
      <w:r>
        <w:t>Scott River Coordinated Resource Management Planning Comittee, and Scott River Watershed Council (SRWC). 2000. “Final Report.”</w:t>
      </w:r>
    </w:p>
    <w:p w14:paraId="0E9F0E3B" w14:textId="77777777" w:rsidR="00B3037D" w:rsidRDefault="00D9360E">
      <w:pPr>
        <w:pStyle w:val="Bibliography"/>
      </w:pPr>
      <w:bookmarkStart w:id="139" w:name="ref-SRWT2018"/>
      <w:bookmarkEnd w:id="138"/>
      <w:r>
        <w:t xml:space="preserve">Scott River Water Trust (SRWT). 2018. “2017 Monitoring Report.” June. </w:t>
      </w:r>
      <w:hyperlink r:id="rId88">
        <w:r>
          <w:rPr>
            <w:rStyle w:val="Hyperlink"/>
          </w:rPr>
          <w:t>https://www.scottwatertrust.org/blank</w:t>
        </w:r>
      </w:hyperlink>
      <w:r>
        <w:t>.</w:t>
      </w:r>
    </w:p>
    <w:p w14:paraId="06F1A628" w14:textId="77777777" w:rsidR="00B3037D" w:rsidRDefault="00D9360E">
      <w:pPr>
        <w:pStyle w:val="Bibliography"/>
      </w:pPr>
      <w:bookmarkStart w:id="140" w:name="ref-SRWC2018"/>
      <w:bookmarkEnd w:id="139"/>
      <w:r>
        <w:t xml:space="preserve">Scott River Watershed Council (SRWC). 2018. “Restoring Priority Coho Habitat in the Scott River Watershed Modeling and Planning Report.” Etna, CA. </w:t>
      </w:r>
      <w:hyperlink r:id="rId89">
        <w:r>
          <w:rPr>
            <w:rStyle w:val="Hyperlink"/>
          </w:rPr>
          <w:t>https://www.scottriverwatershedcouncil.com/scott-river-westside-planning-proje</w:t>
        </w:r>
      </w:hyperlink>
      <w:r>
        <w:t>.</w:t>
      </w:r>
    </w:p>
    <w:p w14:paraId="7F801343" w14:textId="77777777" w:rsidR="00B3037D" w:rsidRDefault="00D9360E">
      <w:pPr>
        <w:pStyle w:val="Bibliography"/>
      </w:pPr>
      <w:bookmarkStart w:id="141" w:name="ref-SRWC2005"/>
      <w:bookmarkEnd w:id="140"/>
      <w:r>
        <w:t xml:space="preserve">Scott River Watershed Council (SRWC), and Siskiyou Resource Conservation District (RCD). 2005. “Initial Phase of the Scott River Watershed Council Strategic Action Plan.” October. Etna, CA. </w:t>
      </w:r>
      <w:hyperlink r:id="rId90">
        <w:r>
          <w:rPr>
            <w:rStyle w:val="Hyperlink"/>
          </w:rPr>
          <w:t>https://www.siskiyourcd.com/resources</w:t>
        </w:r>
      </w:hyperlink>
      <w:r>
        <w:t>.</w:t>
      </w:r>
    </w:p>
    <w:p w14:paraId="6F6FDD29" w14:textId="77777777" w:rsidR="00B3037D" w:rsidRDefault="00D9360E">
      <w:pPr>
        <w:pStyle w:val="Bibliography"/>
      </w:pPr>
      <w:bookmarkStart w:id="142" w:name="ref-SVAP1980"/>
      <w:bookmarkEnd w:id="141"/>
      <w:r>
        <w:lastRenderedPageBreak/>
        <w:t>Scott Valley Area Plan Committee. 1980. “Scott Valley Area Plan (SVAP).”</w:t>
      </w:r>
    </w:p>
    <w:p w14:paraId="3184566C" w14:textId="77777777" w:rsidR="00B3037D" w:rsidRDefault="00D9360E">
      <w:pPr>
        <w:pStyle w:val="Bibliography"/>
      </w:pPr>
      <w:bookmarkStart w:id="143" w:name="ref-Shenton2012"/>
      <w:bookmarkEnd w:id="142"/>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91">
        <w:r>
          <w:rPr>
            <w:rStyle w:val="Hyperlink"/>
          </w:rPr>
          <w:t>https://doi.org/10.1007/s00267-012-9864-z</w:t>
        </w:r>
      </w:hyperlink>
      <w:r>
        <w:t>.</w:t>
      </w:r>
    </w:p>
    <w:p w14:paraId="3CF42FB2" w14:textId="77777777" w:rsidR="00B3037D" w:rsidRDefault="00D9360E">
      <w:pPr>
        <w:pStyle w:val="Bibliography"/>
      </w:pPr>
      <w:bookmarkStart w:id="144" w:name="ref-Sinnathamby2018"/>
      <w:bookmarkEnd w:id="143"/>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1–18. </w:t>
      </w:r>
      <w:hyperlink r:id="rId92">
        <w:r>
          <w:rPr>
            <w:rStyle w:val="Hyperlink"/>
          </w:rPr>
          <w:t>https://doi.org/10.1002/eco.1909</w:t>
        </w:r>
      </w:hyperlink>
      <w:r>
        <w:t>.</w:t>
      </w:r>
    </w:p>
    <w:p w14:paraId="7ED69DEC" w14:textId="77777777" w:rsidR="00B3037D" w:rsidRDefault="00D9360E">
      <w:pPr>
        <w:pStyle w:val="Bibliography"/>
      </w:pPr>
      <w:bookmarkStart w:id="145" w:name="ref-SiskiyouCounty2021"/>
      <w:bookmarkEnd w:id="144"/>
      <w:r>
        <w:t xml:space="preserve">Siskiyou County Flood Control and Water Conservation District. 2021. “Scott Valley Groundwater Sustainability Plan.” Siskiyou County Flood Control; Water Conservation District. </w:t>
      </w:r>
      <w:hyperlink r:id="rId93">
        <w:r>
          <w:rPr>
            <w:rStyle w:val="Hyperlink"/>
          </w:rPr>
          <w:t>https://www.co.siskiyou.ca.us/naturalresources/page/scott-valley-gsp-chapters</w:t>
        </w:r>
      </w:hyperlink>
      <w:r>
        <w:t>.</w:t>
      </w:r>
    </w:p>
    <w:p w14:paraId="0A7553E9" w14:textId="77777777" w:rsidR="00B3037D" w:rsidRDefault="00D9360E">
      <w:pPr>
        <w:pStyle w:val="Bibliography"/>
      </w:pPr>
      <w:bookmarkStart w:id="146" w:name="ref-SiskiyouRCD1994"/>
      <w:bookmarkEnd w:id="145"/>
      <w:r>
        <w:t>Siskiyou RCD. 1994. “Scott Valley Irrigation District Study.”</w:t>
      </w:r>
    </w:p>
    <w:p w14:paraId="5220B7C8" w14:textId="77777777" w:rsidR="00B3037D" w:rsidRDefault="00D9360E">
      <w:pPr>
        <w:pStyle w:val="Bibliography"/>
      </w:pPr>
      <w:bookmarkStart w:id="147" w:name="ref-SiskiyouRCD2004"/>
      <w:bookmarkEnd w:id="146"/>
      <w:r>
        <w:t xml:space="preserve">———. 2004. “Final Report. Scott River Coho Spawning Assessment: 2003-2004.” </w:t>
      </w:r>
      <w:hyperlink r:id="rId94">
        <w:r>
          <w:rPr>
            <w:rStyle w:val="Hyperlink"/>
          </w:rPr>
          <w:t>https://www.siskiyourcd.com/resources</w:t>
        </w:r>
      </w:hyperlink>
      <w:r>
        <w:t>.</w:t>
      </w:r>
    </w:p>
    <w:p w14:paraId="4C375EF4" w14:textId="77777777" w:rsidR="00B3037D" w:rsidRDefault="00D9360E">
      <w:pPr>
        <w:pStyle w:val="Bibliography"/>
      </w:pPr>
      <w:bookmarkStart w:id="148" w:name="ref-SiskiyouRCD2005"/>
      <w:bookmarkEnd w:id="147"/>
      <w:r>
        <w:t xml:space="preserve">———. 2005. “Scott River Watershed Adult Coho Spawning Ground Surveys. November 2004-January 2005.” Etna, CA. </w:t>
      </w:r>
      <w:hyperlink r:id="rId95">
        <w:r>
          <w:rPr>
            <w:rStyle w:val="Hyperlink"/>
          </w:rPr>
          <w:t>https://www.siskiyourcd.com/resources</w:t>
        </w:r>
      </w:hyperlink>
      <w:r>
        <w:t>.</w:t>
      </w:r>
    </w:p>
    <w:p w14:paraId="034294AE" w14:textId="77777777" w:rsidR="00B3037D" w:rsidRDefault="00D9360E">
      <w:pPr>
        <w:pStyle w:val="Bibliography"/>
      </w:pPr>
      <w:bookmarkStart w:id="149" w:name="ref-Quigley2006"/>
      <w:bookmarkEnd w:id="148"/>
      <w:r>
        <w:t xml:space="preserve">———. 2006. “Final Report Scott River Adult Coho Spawning Ground Surveys November 2005 – January 2006.” Etna, CA. </w:t>
      </w:r>
      <w:hyperlink r:id="rId96">
        <w:r>
          <w:rPr>
            <w:rStyle w:val="Hyperlink"/>
          </w:rPr>
          <w:t>https://www.siskiyourcd.com/resources</w:t>
        </w:r>
      </w:hyperlink>
      <w:r>
        <w:t>.</w:t>
      </w:r>
    </w:p>
    <w:p w14:paraId="2C4E891D" w14:textId="77777777" w:rsidR="00B3037D" w:rsidRDefault="00D9360E">
      <w:pPr>
        <w:pStyle w:val="Bibliography"/>
      </w:pPr>
      <w:bookmarkStart w:id="150" w:name="ref-SiskiyouRCD2010"/>
      <w:bookmarkEnd w:id="149"/>
      <w:r>
        <w:t xml:space="preserve">———. 2010. “Scott River Adult Coho Spawning Ground Surveys December 2009-January 2010.” </w:t>
      </w:r>
      <w:hyperlink r:id="rId97">
        <w:r>
          <w:rPr>
            <w:rStyle w:val="Hyperlink"/>
          </w:rPr>
          <w:t>https://www.siskiyourcd.com/resources</w:t>
        </w:r>
      </w:hyperlink>
      <w:r>
        <w:t>.</w:t>
      </w:r>
    </w:p>
    <w:p w14:paraId="5BEEF653" w14:textId="77777777" w:rsidR="00B3037D" w:rsidRDefault="00D9360E">
      <w:pPr>
        <w:pStyle w:val="Bibliography"/>
      </w:pPr>
      <w:bookmarkStart w:id="151" w:name="ref-Yokel2011"/>
      <w:bookmarkEnd w:id="150"/>
      <w:r>
        <w:t xml:space="preserve">———. 2011. “Scott River adult coho spawning ground surveys, 2010-2011 Season.” Siskiyou RCD. </w:t>
      </w:r>
      <w:hyperlink r:id="rId98">
        <w:r>
          <w:rPr>
            <w:rStyle w:val="Hyperlink"/>
          </w:rPr>
          <w:t>https://www.siskiyourcd.com/resources</w:t>
        </w:r>
      </w:hyperlink>
      <w:r>
        <w:t>.</w:t>
      </w:r>
    </w:p>
    <w:p w14:paraId="796CC85B" w14:textId="77777777" w:rsidR="00B3037D" w:rsidRDefault="00D9360E">
      <w:pPr>
        <w:pStyle w:val="Bibliography"/>
      </w:pPr>
      <w:bookmarkStart w:id="152" w:name="ref-SiskiyouRCD2012"/>
      <w:bookmarkEnd w:id="151"/>
      <w:r>
        <w:t xml:space="preserve">———. 2012. “Scott River Adult Coho Spawning Ground Surveys, 2011 Season.” </w:t>
      </w:r>
      <w:hyperlink r:id="rId99">
        <w:r>
          <w:rPr>
            <w:rStyle w:val="Hyperlink"/>
          </w:rPr>
          <w:t>https://www.siskiyourcd.com/resources</w:t>
        </w:r>
      </w:hyperlink>
      <w:r>
        <w:t>.</w:t>
      </w:r>
    </w:p>
    <w:p w14:paraId="5D4F5513" w14:textId="77777777" w:rsidR="00B3037D" w:rsidRDefault="00D9360E">
      <w:pPr>
        <w:pStyle w:val="Bibliography"/>
      </w:pPr>
      <w:bookmarkStart w:id="153" w:name="ref-SiskiyouRCD2013"/>
      <w:bookmarkEnd w:id="152"/>
      <w:r>
        <w:t xml:space="preserve">———. 2013. “Scott River Adult Coho Spawning Ground Surveys 2012-2013 Season.” </w:t>
      </w:r>
      <w:hyperlink r:id="rId100">
        <w:r>
          <w:rPr>
            <w:rStyle w:val="Hyperlink"/>
          </w:rPr>
          <w:t>https://www.siskiyourcd.com/resources</w:t>
        </w:r>
      </w:hyperlink>
      <w:r>
        <w:t>.</w:t>
      </w:r>
    </w:p>
    <w:p w14:paraId="477FAA38" w14:textId="77777777" w:rsidR="00B3037D" w:rsidRDefault="00D9360E">
      <w:pPr>
        <w:pStyle w:val="Bibliography"/>
      </w:pPr>
      <w:bookmarkStart w:id="154" w:name="ref-SiskiyouRCD2014"/>
      <w:bookmarkEnd w:id="153"/>
      <w:r>
        <w:t xml:space="preserve">———. 2014. “Scott River Adult Coho Spawning Ground Surveys 2013-2014 Season.” </w:t>
      </w:r>
      <w:hyperlink r:id="rId101">
        <w:r>
          <w:rPr>
            <w:rStyle w:val="Hyperlink"/>
          </w:rPr>
          <w:t>https://www.siskiyourcd.com/resources</w:t>
        </w:r>
      </w:hyperlink>
      <w:r>
        <w:t>.</w:t>
      </w:r>
    </w:p>
    <w:p w14:paraId="07B20AE7" w14:textId="77777777" w:rsidR="00B3037D" w:rsidRDefault="00D9360E">
      <w:pPr>
        <w:pStyle w:val="Bibliography"/>
      </w:pPr>
      <w:bookmarkStart w:id="155" w:name="ref-SiskiyouRCD2015a"/>
      <w:bookmarkEnd w:id="154"/>
      <w:r>
        <w:t xml:space="preserve">———. 2015a. “Ranch Water Quality Plan Template.” February. Etna, CA. </w:t>
      </w:r>
      <w:hyperlink r:id="rId102">
        <w:r>
          <w:rPr>
            <w:rStyle w:val="Hyperlink"/>
          </w:rPr>
          <w:t>https://www.siskiyourcd.com/resources</w:t>
        </w:r>
      </w:hyperlink>
      <w:r>
        <w:t>.</w:t>
      </w:r>
    </w:p>
    <w:p w14:paraId="5458EA40" w14:textId="77777777" w:rsidR="00B3037D" w:rsidRDefault="00D9360E">
      <w:pPr>
        <w:pStyle w:val="Bibliography"/>
      </w:pPr>
      <w:bookmarkStart w:id="156" w:name="ref-SiskiyouRCD2015b"/>
      <w:bookmarkEnd w:id="155"/>
      <w:r>
        <w:t xml:space="preserve">———. 2015b. “Scott River Fall Chinook Spawning Ground Surveys.” March. Etna, CA. </w:t>
      </w:r>
      <w:hyperlink r:id="rId103">
        <w:r>
          <w:rPr>
            <w:rStyle w:val="Hyperlink"/>
          </w:rPr>
          <w:t>https://www.siskiyourcd.com/resources</w:t>
        </w:r>
      </w:hyperlink>
      <w:r>
        <w:t>.</w:t>
      </w:r>
    </w:p>
    <w:p w14:paraId="721F8B23" w14:textId="77777777" w:rsidR="00B3037D" w:rsidRDefault="00D9360E">
      <w:pPr>
        <w:pStyle w:val="Bibliography"/>
      </w:pPr>
      <w:bookmarkStart w:id="157" w:name="ref-SiskiyouRCD2017b"/>
      <w:bookmarkEnd w:id="156"/>
      <w:r>
        <w:t xml:space="preserve">———. 2017a. “Scott River Adult Coho Spawning Ground Surveys 2016-2017 Season Report.” June. Etna, CA. </w:t>
      </w:r>
      <w:hyperlink r:id="rId104">
        <w:r>
          <w:rPr>
            <w:rStyle w:val="Hyperlink"/>
          </w:rPr>
          <w:t>https://www.siskiyourcd.com/resources</w:t>
        </w:r>
      </w:hyperlink>
      <w:r>
        <w:t>.</w:t>
      </w:r>
    </w:p>
    <w:p w14:paraId="3F29C184" w14:textId="77777777" w:rsidR="00B3037D" w:rsidRDefault="00D9360E">
      <w:pPr>
        <w:pStyle w:val="Bibliography"/>
      </w:pPr>
      <w:bookmarkStart w:id="158" w:name="ref-SiskiyouRCD2017a"/>
      <w:bookmarkEnd w:id="157"/>
      <w:r>
        <w:lastRenderedPageBreak/>
        <w:t xml:space="preserve">———. 2017b. “Scott River Fall Chinook Spawning Ground Surveys.” January. Etna, CA. </w:t>
      </w:r>
      <w:hyperlink r:id="rId105">
        <w:r>
          <w:rPr>
            <w:rStyle w:val="Hyperlink"/>
          </w:rPr>
          <w:t>https://www.siskiyourcd.com/resources</w:t>
        </w:r>
      </w:hyperlink>
      <w:r>
        <w:t>.</w:t>
      </w:r>
    </w:p>
    <w:p w14:paraId="3FF1ABE9" w14:textId="77777777" w:rsidR="00B3037D" w:rsidRDefault="00D9360E">
      <w:pPr>
        <w:pStyle w:val="Bibliography"/>
      </w:pPr>
      <w:bookmarkStart w:id="159" w:name="ref-SiskiyouRCD2018"/>
      <w:bookmarkEnd w:id="158"/>
      <w:r>
        <w:t xml:space="preserve">———. 2018. “Scott River Fall Chinook Spawning Ground Surveys 2017 Season.” January. Etna, CA. </w:t>
      </w:r>
      <w:hyperlink r:id="rId106">
        <w:r>
          <w:rPr>
            <w:rStyle w:val="Hyperlink"/>
          </w:rPr>
          <w:t>https://www.siskiyourcd.com/resources</w:t>
        </w:r>
      </w:hyperlink>
      <w:r>
        <w:t>.</w:t>
      </w:r>
    </w:p>
    <w:p w14:paraId="355CE402" w14:textId="77777777" w:rsidR="00B3037D" w:rsidRDefault="00D9360E">
      <w:pPr>
        <w:pStyle w:val="Bibliography"/>
      </w:pPr>
      <w:bookmarkStart w:id="160" w:name="ref-Solans2016a"/>
      <w:bookmarkEnd w:id="159"/>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107">
        <w:r>
          <w:rPr>
            <w:rStyle w:val="Hyperlink"/>
          </w:rPr>
          <w:t>https://doi.org/10.1002/eco.1745</w:t>
        </w:r>
      </w:hyperlink>
      <w:r>
        <w:t>.</w:t>
      </w:r>
    </w:p>
    <w:p w14:paraId="47A3FCD0" w14:textId="77777777" w:rsidR="00B3037D" w:rsidRDefault="00D9360E">
      <w:pPr>
        <w:pStyle w:val="Bibliography"/>
      </w:pPr>
      <w:bookmarkStart w:id="161" w:name="ref-Sommarstrom2020"/>
      <w:bookmarkEnd w:id="160"/>
      <w:r>
        <w:t>Sommarstrom, Sari. 2020. “Email communication regarding connectivity of Scott River tailings reach, Nov. 18, 2020.”</w:t>
      </w:r>
    </w:p>
    <w:p w14:paraId="79269A77" w14:textId="77777777" w:rsidR="00B3037D" w:rsidRDefault="00D9360E">
      <w:pPr>
        <w:pStyle w:val="Bibliography"/>
      </w:pPr>
      <w:bookmarkStart w:id="162" w:name="ref-SRWC_RCD2003"/>
      <w:bookmarkEnd w:id="161"/>
      <w:r>
        <w:t>SRWC, and Siskiyou RCD. 2003. “Scott River Fall Flows Action Plan Accomplishments, 1995 to 2003.” January. Etna, CA.</w:t>
      </w:r>
    </w:p>
    <w:p w14:paraId="5900BE71" w14:textId="77777777" w:rsidR="00B3037D" w:rsidRDefault="00D9360E">
      <w:pPr>
        <w:pStyle w:val="Bibliography"/>
      </w:pPr>
      <w:bookmarkStart w:id="163" w:name="ref-Stewart-Koster2011"/>
      <w:bookmarkEnd w:id="162"/>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108">
        <w:r>
          <w:rPr>
            <w:rStyle w:val="Hyperlink"/>
          </w:rPr>
          <w:t>https://doi.org/10.1111/j.1095-8649.2011.03072.x</w:t>
        </w:r>
      </w:hyperlink>
      <w:r>
        <w:t>.</w:t>
      </w:r>
    </w:p>
    <w:p w14:paraId="0C96CE98" w14:textId="77777777" w:rsidR="00B3037D" w:rsidRDefault="00D9360E">
      <w:pPr>
        <w:pStyle w:val="Bibliography"/>
      </w:pPr>
      <w:bookmarkStart w:id="164" w:name="ref-Tarlock1993"/>
      <w:bookmarkEnd w:id="163"/>
      <w:r>
        <w:t xml:space="preserve">Tarlock, A. Dan. 1993. “Local Government Protection of Biodiversity: What Is Its Niche?” </w:t>
      </w:r>
      <w:r>
        <w:rPr>
          <w:i/>
          <w:iCs/>
        </w:rPr>
        <w:t>University of Chicago Law Review</w:t>
      </w:r>
      <w:r>
        <w:t xml:space="preserve"> 60 (2): 555–613.</w:t>
      </w:r>
    </w:p>
    <w:p w14:paraId="10805305" w14:textId="77777777" w:rsidR="00B3037D" w:rsidRDefault="00D9360E">
      <w:pPr>
        <w:pStyle w:val="Bibliography"/>
      </w:pPr>
      <w:bookmarkStart w:id="165" w:name="ref-Tesfaye2017"/>
      <w:bookmarkEnd w:id="164"/>
      <w:r>
        <w:t xml:space="preserve">Tesfaye, Samuale, Emiru Birhane, Toon Leijnse, and S. E. A. T. M. van der Zee. 2017. “Climatic controls of ecohydrological responses in the highlands of northern Ethiopia.” </w:t>
      </w:r>
      <w:r>
        <w:rPr>
          <w:i/>
          <w:iCs/>
        </w:rPr>
        <w:t>Science of the Total Environment</w:t>
      </w:r>
      <w:r>
        <w:t xml:space="preserve"> 609: 77–91. </w:t>
      </w:r>
      <w:hyperlink r:id="rId109">
        <w:r>
          <w:rPr>
            <w:rStyle w:val="Hyperlink"/>
          </w:rPr>
          <w:t>https://doi.org/10.1016/j.scitotenv.2017.07.138</w:t>
        </w:r>
      </w:hyperlink>
      <w:r>
        <w:t>.</w:t>
      </w:r>
    </w:p>
    <w:p w14:paraId="25FDAA54" w14:textId="77777777" w:rsidR="00B3037D" w:rsidRDefault="00D9360E">
      <w:pPr>
        <w:pStyle w:val="Bibliography"/>
      </w:pPr>
      <w:bookmarkStart w:id="166" w:name="ref-Tolley2019"/>
      <w:bookmarkEnd w:id="165"/>
      <w:r>
        <w:t xml:space="preserve">Tolley, Douglas G., Laura Foglia, and Thomas Harter. 2019. “Sensitivity Analysis and Calibration of an Integrated Hydrologic Model in an Irrigated Agricultural Basin with a Groundwater-Dependent Ecosystem.” </w:t>
      </w:r>
      <w:r>
        <w:rPr>
          <w:i/>
          <w:iCs/>
        </w:rPr>
        <w:t>Water Resources Research</w:t>
      </w:r>
      <w:r>
        <w:t xml:space="preserve"> 55 (8). </w:t>
      </w:r>
      <w:hyperlink r:id="rId110">
        <w:r>
          <w:rPr>
            <w:rStyle w:val="Hyperlink"/>
          </w:rPr>
          <w:t>https://doi.org/10.1029/2018WR024209</w:t>
        </w:r>
      </w:hyperlink>
      <w:r>
        <w:t>.</w:t>
      </w:r>
    </w:p>
    <w:p w14:paraId="0F7C253F" w14:textId="77777777" w:rsidR="00B3037D" w:rsidRDefault="00D9360E">
      <w:pPr>
        <w:pStyle w:val="Bibliography"/>
      </w:pPr>
      <w:bookmarkStart w:id="167" w:name="ref-VanKirk2008a"/>
      <w:bookmarkEnd w:id="166"/>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111">
        <w:r>
          <w:rPr>
            <w:rStyle w:val="Hyperlink"/>
          </w:rPr>
          <w:t>https://doi.org/10.1111/j.1752-1688.2008.00212.x</w:t>
        </w:r>
      </w:hyperlink>
      <w:r>
        <w:t>.</w:t>
      </w:r>
    </w:p>
    <w:p w14:paraId="28AD955D" w14:textId="77777777" w:rsidR="00B3037D" w:rsidRDefault="00D9360E">
      <w:pPr>
        <w:pStyle w:val="Bibliography"/>
      </w:pPr>
      <w:bookmarkStart w:id="168" w:name="ref-Wainwright2013"/>
      <w:bookmarkEnd w:id="167"/>
      <w:r>
        <w:t xml:space="preserve">Wainwright, Thomas C, Thomas H Williams, Kurt L Fresh, and Brian K Wells. 2013. “CCIEA Phase II Report: Ecosystem Components, Fisheries and Protected Species - Salmon: CHINOOK AND COHO SALMON.” NOAA NMFS. </w:t>
      </w:r>
      <w:hyperlink r:id="rId112">
        <w:r>
          <w:rPr>
            <w:rStyle w:val="Hyperlink"/>
          </w:rPr>
          <w:t>https://swfsc-publications.fisheries.noaa.gov/publications/CR/2013/2013Wainwright.pdf</w:t>
        </w:r>
      </w:hyperlink>
      <w:r>
        <w:t>.</w:t>
      </w:r>
    </w:p>
    <w:p w14:paraId="2647E275" w14:textId="77777777" w:rsidR="00B3037D" w:rsidRDefault="00D9360E">
      <w:pPr>
        <w:pStyle w:val="Bibliography"/>
      </w:pPr>
      <w:bookmarkStart w:id="169" w:name="ref-Webb2018"/>
      <w:bookmarkEnd w:id="168"/>
      <w:r>
        <w:t xml:space="preserve">Webb, J. Angus, Robyn J. Watts, Catherine Allan, and John C. Conallin. 2018. “Adaptive Management of Environmental Flows.” </w:t>
      </w:r>
      <w:r>
        <w:rPr>
          <w:i/>
          <w:iCs/>
        </w:rPr>
        <w:t>Environmental Management</w:t>
      </w:r>
      <w:r>
        <w:t xml:space="preserve"> 61 (3): 339–46. </w:t>
      </w:r>
      <w:hyperlink r:id="rId113">
        <w:r>
          <w:rPr>
            <w:rStyle w:val="Hyperlink"/>
          </w:rPr>
          <w:t>https://doi.org/10.1007/s00267-017-0981-6</w:t>
        </w:r>
      </w:hyperlink>
      <w:r>
        <w:t>.</w:t>
      </w:r>
    </w:p>
    <w:p w14:paraId="2EC77BE5" w14:textId="77777777" w:rsidR="00B3037D" w:rsidRDefault="00D9360E">
      <w:pPr>
        <w:pStyle w:val="Bibliography"/>
      </w:pPr>
      <w:bookmarkStart w:id="170" w:name="ref-Welch2021"/>
      <w:bookmarkEnd w:id="169"/>
      <w:r>
        <w:t xml:space="preserve">Welch, David Warren, Aswea Dawn Porter, and Erin Leanne Rechisky. 2021. “A synthesis of the coast-wide decline in survival of West Coast Chinook Salmon (Oncorhynchus </w:t>
      </w:r>
      <w:r>
        <w:lastRenderedPageBreak/>
        <w:t xml:space="preserve">tshawytscha, Salmonidae).” </w:t>
      </w:r>
      <w:r>
        <w:rPr>
          <w:i/>
          <w:iCs/>
        </w:rPr>
        <w:t>Fish and Fisheries</w:t>
      </w:r>
      <w:r>
        <w:t xml:space="preserve"> 22: 194–211. </w:t>
      </w:r>
      <w:hyperlink r:id="rId114">
        <w:r>
          <w:rPr>
            <w:rStyle w:val="Hyperlink"/>
          </w:rPr>
          <w:t>https://doi.org/10.1111/faf.12514</w:t>
        </w:r>
      </w:hyperlink>
      <w:r>
        <w:t>.</w:t>
      </w:r>
    </w:p>
    <w:p w14:paraId="35E8CE6B" w14:textId="77777777" w:rsidR="00B3037D" w:rsidRDefault="00D9360E">
      <w:pPr>
        <w:pStyle w:val="Bibliography"/>
      </w:pPr>
      <w:bookmarkStart w:id="171" w:name="ref-Wheeler2018"/>
      <w:bookmarkEnd w:id="170"/>
      <w:r>
        <w:t xml:space="preserve">Wheeler, Kit, Seth J. Wenger, and Mary C. Freeman. 2018. “States and rates: Complementary approaches to developing flow-ecology relationships.” </w:t>
      </w:r>
      <w:r>
        <w:rPr>
          <w:i/>
          <w:iCs/>
        </w:rPr>
        <w:t>Freshwater Biology</w:t>
      </w:r>
      <w:r>
        <w:t xml:space="preserve"> 63 (8): 906–16. </w:t>
      </w:r>
      <w:hyperlink r:id="rId115">
        <w:r>
          <w:rPr>
            <w:rStyle w:val="Hyperlink"/>
          </w:rPr>
          <w:t>https://doi.org/10.1111/fwb.13001</w:t>
        </w:r>
      </w:hyperlink>
      <w:r>
        <w:t>.</w:t>
      </w:r>
    </w:p>
    <w:p w14:paraId="3F43AAA0" w14:textId="77777777" w:rsidR="00B3037D" w:rsidRDefault="00D9360E">
      <w:pPr>
        <w:pStyle w:val="Bibliography"/>
      </w:pPr>
      <w:bookmarkStart w:id="172" w:name="ref-White2018"/>
      <w:bookmarkEnd w:id="171"/>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1514–26. </w:t>
      </w:r>
      <w:hyperlink r:id="rId116">
        <w:r>
          <w:rPr>
            <w:rStyle w:val="Hyperlink"/>
          </w:rPr>
          <w:t>https://doi.org/10.1016/j.scitotenv.2017.06.081</w:t>
        </w:r>
      </w:hyperlink>
      <w:r>
        <w:t>.</w:t>
      </w:r>
    </w:p>
    <w:p w14:paraId="21F5881B" w14:textId="77777777" w:rsidR="00B3037D" w:rsidRDefault="00D9360E">
      <w:pPr>
        <w:pStyle w:val="Bibliography"/>
      </w:pPr>
      <w:bookmarkStart w:id="173" w:name="ref-Yao2021"/>
      <w:bookmarkEnd w:id="172"/>
      <w:r>
        <w:t xml:space="preserve">Yao, Weiwei, Ruidong An, Guoan Yu, Jia Li, and Xiaoyi Ma. 2021. “Identifying fish ecological risk patterns based on the effects of long-term dam operation schemes.” </w:t>
      </w:r>
      <w:r>
        <w:rPr>
          <w:i/>
          <w:iCs/>
        </w:rPr>
        <w:t>Ecological Engineering</w:t>
      </w:r>
      <w:r>
        <w:t xml:space="preserve"> 159 (March 2020): 106102. </w:t>
      </w:r>
      <w:hyperlink r:id="rId117">
        <w:r>
          <w:rPr>
            <w:rStyle w:val="Hyperlink"/>
          </w:rPr>
          <w:t>https://doi.org/10.1016/j.ecoleng.2020.106102</w:t>
        </w:r>
      </w:hyperlink>
      <w:r>
        <w:t>.</w:t>
      </w:r>
    </w:p>
    <w:p w14:paraId="63732E53" w14:textId="77777777" w:rsidR="00B3037D" w:rsidRDefault="00D9360E">
      <w:pPr>
        <w:pStyle w:val="Bibliography"/>
      </w:pPr>
      <w:bookmarkStart w:id="174" w:name="ref-Yarnell2020"/>
      <w:bookmarkEnd w:id="173"/>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18">
        <w:r>
          <w:rPr>
            <w:rStyle w:val="Hyperlink"/>
          </w:rPr>
          <w:t>https://doi.org/10.1002/rra.3575</w:t>
        </w:r>
      </w:hyperlink>
      <w:r>
        <w:t>.</w:t>
      </w:r>
    </w:p>
    <w:p w14:paraId="54C52109" w14:textId="77777777" w:rsidR="00B3037D" w:rsidRDefault="00D9360E">
      <w:pPr>
        <w:pStyle w:val="Bibliography"/>
      </w:pPr>
      <w:bookmarkStart w:id="175" w:name="ref-Yokel2018"/>
      <w:bookmarkEnd w:id="174"/>
      <w:r>
        <w:t xml:space="preserve">Yokel, E, Shari K Witmore, B Stapleton, C Gilmore, and M M Pollock. 2018. “Scott River Beaver Dam Analogue Coho Salmon Habitat Restoration Program 2017 Monitoring Report.” </w:t>
      </w:r>
      <w:hyperlink r:id="rId119">
        <w:r>
          <w:rPr>
            <w:rStyle w:val="Hyperlink"/>
          </w:rPr>
          <w:t>https://www.scottriverwatershedcouncil.com/scott-river-beaver-dam-analogue-coh</w:t>
        </w:r>
      </w:hyperlink>
      <w:r>
        <w:t>.</w:t>
      </w:r>
      <w:bookmarkEnd w:id="49"/>
      <w:bookmarkEnd w:id="51"/>
      <w:bookmarkEnd w:id="175"/>
    </w:p>
    <w:sectPr w:rsidR="00B3037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A112F" w14:textId="77777777" w:rsidR="00FD3C26" w:rsidRDefault="00FD3C26">
      <w:pPr>
        <w:spacing w:after="0"/>
      </w:pPr>
      <w:r>
        <w:separator/>
      </w:r>
    </w:p>
  </w:endnote>
  <w:endnote w:type="continuationSeparator" w:id="0">
    <w:p w14:paraId="5B447DC3" w14:textId="77777777" w:rsidR="00FD3C26" w:rsidRDefault="00FD3C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6441C" w14:textId="77777777" w:rsidR="00FD3C26" w:rsidRDefault="00FD3C26">
      <w:r>
        <w:separator/>
      </w:r>
    </w:p>
  </w:footnote>
  <w:footnote w:type="continuationSeparator" w:id="0">
    <w:p w14:paraId="4B8D5ABF" w14:textId="77777777" w:rsidR="00FD3C26" w:rsidRDefault="00FD3C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F9C2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65A7A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1F047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4"/>
    <w:multiLevelType w:val="multilevel"/>
    <w:tmpl w:val="8BE699C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16cid:durableId="887834653">
    <w:abstractNumId w:val="0"/>
  </w:num>
  <w:num w:numId="2" w16cid:durableId="1454059007">
    <w:abstractNumId w:val="1"/>
  </w:num>
  <w:num w:numId="3" w16cid:durableId="13112464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09830740">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1318223288">
    <w:abstractNumId w:val="1"/>
  </w:num>
  <w:num w:numId="6" w16cid:durableId="1361079723">
    <w:abstractNumId w:val="1"/>
  </w:num>
  <w:num w:numId="7" w16cid:durableId="239801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37D"/>
    <w:rsid w:val="00034BD2"/>
    <w:rsid w:val="002B5A97"/>
    <w:rsid w:val="005A07A7"/>
    <w:rsid w:val="006307FB"/>
    <w:rsid w:val="006467DC"/>
    <w:rsid w:val="00720033"/>
    <w:rsid w:val="008437F5"/>
    <w:rsid w:val="00B3037D"/>
    <w:rsid w:val="00C620DD"/>
    <w:rsid w:val="00D9360E"/>
    <w:rsid w:val="00FD3C2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69E3D"/>
  <w15:docId w15:val="{FE551D8F-38E9-473B-9672-DA69A4C2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UnresolvedMention">
    <w:name w:val="Unresolved Mention"/>
    <w:basedOn w:val="DefaultParagraphFont"/>
    <w:uiPriority w:val="99"/>
    <w:semiHidden/>
    <w:unhideWhenUsed/>
    <w:rsid w:val="006467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o.1396" TargetMode="External"/><Relationship Id="rId117" Type="http://schemas.openxmlformats.org/officeDocument/2006/relationships/hyperlink" Target="https://doi.org/10.1016/j.ecoleng.2020.106102" TargetMode="External"/><Relationship Id="rId21" Type="http://schemas.openxmlformats.org/officeDocument/2006/relationships/hyperlink" Target="https://doi.org/10.1016/j.ecohyd.2017.01.002" TargetMode="External"/><Relationship Id="rId42" Type="http://schemas.openxmlformats.org/officeDocument/2006/relationships/hyperlink" Target="https://water.ca.gov/Programs/Water-Use-And-Efficiency/Land-And-Water-Use/Agricultural-Land-And-Water-Use-Estimates" TargetMode="External"/><Relationship Id="rId47" Type="http://schemas.openxmlformats.org/officeDocument/2006/relationships/hyperlink" Target="https://doi.org/10.1002/eco.1354" TargetMode="External"/><Relationship Id="rId63" Type="http://schemas.openxmlformats.org/officeDocument/2006/relationships/hyperlink" Target="https://doi.org/10.1111/fwb.13062" TargetMode="External"/><Relationship Id="rId68" Type="http://schemas.openxmlformats.org/officeDocument/2006/relationships/hyperlink" Target="https://doi.org/10.1002/rra" TargetMode="External"/><Relationship Id="rId84" Type="http://schemas.openxmlformats.org/officeDocument/2006/relationships/hyperlink" Target="https://doi.org/10.2307/3868443" TargetMode="External"/><Relationship Id="rId89" Type="http://schemas.openxmlformats.org/officeDocument/2006/relationships/hyperlink" Target="https://www.scottriverwatershedcouncil.com/scott-river-westside-planning-proje" TargetMode="External"/><Relationship Id="rId112" Type="http://schemas.openxmlformats.org/officeDocument/2006/relationships/hyperlink" Target="https://swfsc-publications.fisheries.noaa.gov/publications/CR/2013/2013Wainwright.pdf" TargetMode="External"/><Relationship Id="rId16" Type="http://schemas.openxmlformats.org/officeDocument/2006/relationships/image" Target="media/image10.png"/><Relationship Id="rId107" Type="http://schemas.openxmlformats.org/officeDocument/2006/relationships/hyperlink" Target="https://doi.org/10.1002/eco.1745" TargetMode="External"/><Relationship Id="rId11" Type="http://schemas.openxmlformats.org/officeDocument/2006/relationships/image" Target="media/image5.png"/><Relationship Id="rId32" Type="http://schemas.openxmlformats.org/officeDocument/2006/relationships/hyperlink" Target="https://doi.org/10.1577/1548-8675(1994)014%3c0237:hdacso%3e2.3.co;2" TargetMode="External"/><Relationship Id="rId37" Type="http://schemas.openxmlformats.org/officeDocument/2006/relationships/hyperlink" Target="https://doi.org/10.3390/w9030196" TargetMode="External"/><Relationship Id="rId53" Type="http://schemas.openxmlformats.org/officeDocument/2006/relationships/hyperlink" Target="https://doi.org/10.1111/fwb.13270" TargetMode="External"/><Relationship Id="rId58" Type="http://schemas.openxmlformats.org/officeDocument/2006/relationships/hyperlink" Target="https://doi.org/10.1111/fwb.12324" TargetMode="External"/><Relationship Id="rId74" Type="http://schemas.openxmlformats.org/officeDocument/2006/relationships/hyperlink" Target="https://doi.org/10.2307/1313099" TargetMode="External"/><Relationship Id="rId79" Type="http://schemas.openxmlformats.org/officeDocument/2006/relationships/hyperlink" Target="https://doi.org/10.1371/journal.pone.0098392" TargetMode="External"/><Relationship Id="rId102" Type="http://schemas.openxmlformats.org/officeDocument/2006/relationships/hyperlink" Target="https://www.siskiyourcd.com/resources" TargetMode="External"/><Relationship Id="rId5" Type="http://schemas.openxmlformats.org/officeDocument/2006/relationships/footnotes" Target="footnotes.xml"/><Relationship Id="rId90" Type="http://schemas.openxmlformats.org/officeDocument/2006/relationships/hyperlink" Target="https://www.siskiyourcd.com/resources" TargetMode="External"/><Relationship Id="rId95" Type="http://schemas.openxmlformats.org/officeDocument/2006/relationships/hyperlink" Target="https://www.siskiyourcd.com/resources" TargetMode="External"/><Relationship Id="rId22" Type="http://schemas.openxmlformats.org/officeDocument/2006/relationships/hyperlink" Target="https://doi.org/10.1890/1540-9295(2006)4%5b309:IFNISA%5d2.0.CO;2" TargetMode="External"/><Relationship Id="rId27" Type="http://schemas.openxmlformats.org/officeDocument/2006/relationships/hyperlink" Target="https://doi.org/10.1007/s11160-016-9432-3" TargetMode="External"/><Relationship Id="rId43" Type="http://schemas.openxmlformats.org/officeDocument/2006/relationships/hyperlink" Target="http://groundwater.ucdavis.edu/files/165395.pdf" TargetMode="External"/><Relationship Id="rId48" Type="http://schemas.openxmlformats.org/officeDocument/2006/relationships/hyperlink" Target="https://doi.org/10.1016/j.ecohyd.2020.02.002" TargetMode="External"/><Relationship Id="rId64" Type="http://schemas.openxmlformats.org/officeDocument/2006/relationships/hyperlink" Target="https://doi.org/10.1890/14-0247.1" TargetMode="External"/><Relationship Id="rId69" Type="http://schemas.openxmlformats.org/officeDocument/2006/relationships/hyperlink" Target="https://www.fisheries.noaa.gov/resource/document/final-recovery-plan-southern-oregon-northern-california-coast-evolutionarily" TargetMode="External"/><Relationship Id="rId113" Type="http://schemas.openxmlformats.org/officeDocument/2006/relationships/hyperlink" Target="https://doi.org/10.1007/s00267-017-0981-6" TargetMode="External"/><Relationship Id="rId118" Type="http://schemas.openxmlformats.org/officeDocument/2006/relationships/hyperlink" Target="https://doi.org/10.1002/rra.3575" TargetMode="External"/><Relationship Id="rId80" Type="http://schemas.openxmlformats.org/officeDocument/2006/relationships/hyperlink" Target="https://www.r-project.org/" TargetMode="External"/><Relationship Id="rId85" Type="http://schemas.openxmlformats.org/officeDocument/2006/relationships/hyperlink" Target="https://doi.org/10.1577/t01-126"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oi.org/10.1002/rra" TargetMode="External"/><Relationship Id="rId38" Type="http://schemas.openxmlformats.org/officeDocument/2006/relationships/hyperlink" Target="https://doi.org/10.1111/ddi.12225" TargetMode="External"/><Relationship Id="rId59" Type="http://schemas.openxmlformats.org/officeDocument/2006/relationships/hyperlink" Target="https://doi.org/10.1002/rra" TargetMode="External"/><Relationship Id="rId103" Type="http://schemas.openxmlformats.org/officeDocument/2006/relationships/hyperlink" Target="https://www.siskiyourcd.com/resources" TargetMode="External"/><Relationship Id="rId108" Type="http://schemas.openxmlformats.org/officeDocument/2006/relationships/hyperlink" Target="https://doi.org/10.1111/j.1095-8649.2011.03072.x" TargetMode="External"/><Relationship Id="rId54" Type="http://schemas.openxmlformats.org/officeDocument/2006/relationships/hyperlink" Target="https://doi.org/10.1007/978-1-4614-7138-7" TargetMode="External"/><Relationship Id="rId70" Type="http://schemas.openxmlformats.org/officeDocument/2006/relationships/hyperlink" Target="https://www.waterboards.ca.gov/water%7b\_%7dissues/programs/tmdl/records/region%7b\_%7d1/2010/ref3872.pdf" TargetMode="External"/><Relationship Id="rId75" Type="http://schemas.openxmlformats.org/officeDocument/2006/relationships/hyperlink" Target="https://doi.org/10.1111/j.1365-2427.2009.02204.x" TargetMode="External"/><Relationship Id="rId91" Type="http://schemas.openxmlformats.org/officeDocument/2006/relationships/hyperlink" Target="https://doi.org/10.1007/s00267-012-9864-z" TargetMode="External"/><Relationship Id="rId96" Type="http://schemas.openxmlformats.org/officeDocument/2006/relationships/hyperlink" Target="https://www.siskiyourcd.com/resource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02/rra" TargetMode="External"/><Relationship Id="rId28" Type="http://schemas.openxmlformats.org/officeDocument/2006/relationships/hyperlink" Target="https://doi.org/10.1016/j.scitotenv.2021.149721" TargetMode="External"/><Relationship Id="rId49" Type="http://schemas.openxmlformats.org/officeDocument/2006/relationships/hyperlink" Target="https://doi.org/10.1111/fwb.13048" TargetMode="External"/><Relationship Id="rId114" Type="http://schemas.openxmlformats.org/officeDocument/2006/relationships/hyperlink" Target="https://doi.org/10.1111/faf.12514" TargetMode="External"/><Relationship Id="rId119" Type="http://schemas.openxmlformats.org/officeDocument/2006/relationships/hyperlink" Target="https://www.scottriverwatershedcouncil.com/scott-river-beaver-dam-analogue-coh" TargetMode="External"/><Relationship Id="rId44" Type="http://schemas.openxmlformats.org/officeDocument/2006/relationships/hyperlink" Target="https://arxiv.org/abs/0908.3817" TargetMode="External"/><Relationship Id="rId60" Type="http://schemas.openxmlformats.org/officeDocument/2006/relationships/hyperlink" Target="https://doi.org/10.1029/2020WR028496" TargetMode="External"/><Relationship Id="rId65" Type="http://schemas.openxmlformats.org/officeDocument/2006/relationships/hyperlink" Target="https://doi.org/10.1007/s00267-013-0055-3" TargetMode="External"/><Relationship Id="rId81" Type="http://schemas.openxmlformats.org/officeDocument/2006/relationships/hyperlink" Target="https://doi.org/10.1002/bjs.10895" TargetMode="External"/><Relationship Id="rId86" Type="http://schemas.openxmlformats.org/officeDocument/2006/relationships/hyperlink" Target="https://doi.org/10.1111/fwb.12948"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ecohyd.2016.12.002" TargetMode="External"/><Relationship Id="rId109" Type="http://schemas.openxmlformats.org/officeDocument/2006/relationships/hyperlink" Target="https://doi.org/10.1016/j.scitotenv.2017.07.138" TargetMode="External"/><Relationship Id="rId34" Type="http://schemas.openxmlformats.org/officeDocument/2006/relationships/hyperlink" Target="https://doi.org/10.1007/s00267-002-2737-0" TargetMode="External"/><Relationship Id="rId50" Type="http://schemas.openxmlformats.org/officeDocument/2006/relationships/hyperlink" Target="https://doi.org/10.1002/ecs2.4660" TargetMode="External"/><Relationship Id="rId55" Type="http://schemas.openxmlformats.org/officeDocument/2006/relationships/hyperlink" Target="https://doi.org/10.1127/fal/2018/1177" TargetMode="External"/><Relationship Id="rId76" Type="http://schemas.openxmlformats.org/officeDocument/2006/relationships/hyperlink" Target="https://doi.org/10.1111/j.1365-2427.2009.02272.x" TargetMode="External"/><Relationship Id="rId97" Type="http://schemas.openxmlformats.org/officeDocument/2006/relationships/hyperlink" Target="https://www.siskiyourcd.com/resources" TargetMode="External"/><Relationship Id="rId104" Type="http://schemas.openxmlformats.org/officeDocument/2006/relationships/hyperlink" Target="https://www.siskiyourcd.com/resources" TargetMode="External"/><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doi.org/10.1017/CBO9781107415324.004"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577/1548-8659(1997)126%3c0049" TargetMode="External"/><Relationship Id="rId24" Type="http://schemas.openxmlformats.org/officeDocument/2006/relationships/hyperlink" Target="https://doi.org/10.1002/eco.1379" TargetMode="External"/><Relationship Id="rId40" Type="http://schemas.openxmlformats.org/officeDocument/2006/relationships/hyperlink" Target="https://doi.org/10.1111/1752-1688.12845" TargetMode="External"/><Relationship Id="rId45" Type="http://schemas.openxmlformats.org/officeDocument/2006/relationships/hyperlink" Target="https://doi.org/10.1016/j.ecohyd.2019.07.003" TargetMode="External"/><Relationship Id="rId66" Type="http://schemas.openxmlformats.org/officeDocument/2006/relationships/hyperlink" Target="https://doi.org/10.1016/j.scitotenv.2019.133774" TargetMode="External"/><Relationship Id="rId87" Type="http://schemas.openxmlformats.org/officeDocument/2006/relationships/hyperlink" Target="https://doi.org/10.1111/1752-1688.12965" TargetMode="External"/><Relationship Id="rId110" Type="http://schemas.openxmlformats.org/officeDocument/2006/relationships/hyperlink" Target="https://doi.org/10.1029/2018WR024209" TargetMode="External"/><Relationship Id="rId115" Type="http://schemas.openxmlformats.org/officeDocument/2006/relationships/hyperlink" Target="https://doi.org/10.1111/fwb.13001" TargetMode="External"/><Relationship Id="rId61" Type="http://schemas.openxmlformats.org/officeDocument/2006/relationships/hyperlink" Target="https://doi.org/10.1016/j.ecolind.2023.109989" TargetMode="External"/><Relationship Id="rId82" Type="http://schemas.openxmlformats.org/officeDocument/2006/relationships/hyperlink" Target="https://doi.org/10.1002/rra.892" TargetMode="External"/><Relationship Id="rId19" Type="http://schemas.openxmlformats.org/officeDocument/2006/relationships/hyperlink" Target="https://doi.org/10.1016/j.ecolmodel.2021.109604" TargetMode="External"/><Relationship Id="rId14" Type="http://schemas.openxmlformats.org/officeDocument/2006/relationships/image" Target="media/image8.png"/><Relationship Id="rId30" Type="http://schemas.openxmlformats.org/officeDocument/2006/relationships/hyperlink" Target="https://doi.org/10.1002/rra.3191" TargetMode="External"/><Relationship Id="rId35" Type="http://schemas.openxmlformats.org/officeDocument/2006/relationships/hyperlink" Target="https://www.fs.usda.gov/Internet/FSE%7b\_%7dDOCUMENTS/stelprd3850544.pdf" TargetMode="External"/><Relationship Id="rId56" Type="http://schemas.openxmlformats.org/officeDocument/2006/relationships/hyperlink" Target="https://nrm.dfg.ca.gov/FileHandler.ashx?DocumentID=77836" TargetMode="External"/><Relationship Id="rId77" Type="http://schemas.openxmlformats.org/officeDocument/2006/relationships/hyperlink" Target="https://doi.org/10.1016/j.ecohyd.2016.08.001" TargetMode="External"/><Relationship Id="rId100" Type="http://schemas.openxmlformats.org/officeDocument/2006/relationships/hyperlink" Target="https://www.siskiyourcd.com/resources" TargetMode="External"/><Relationship Id="rId105" Type="http://schemas.openxmlformats.org/officeDocument/2006/relationships/hyperlink" Target="https://www.siskiyourcd.com/resources" TargetMode="External"/><Relationship Id="rId8" Type="http://schemas.openxmlformats.org/officeDocument/2006/relationships/image" Target="media/image2.png"/><Relationship Id="rId51" Type="http://schemas.openxmlformats.org/officeDocument/2006/relationships/hyperlink" Target="https://doi.org/10.1016/j.quaint.2015.02.032" TargetMode="External"/><Relationship Id="rId72" Type="http://schemas.openxmlformats.org/officeDocument/2006/relationships/hyperlink" Target="https://doi.org/10.3389/fenvs.2021.790667" TargetMode="External"/><Relationship Id="rId93" Type="http://schemas.openxmlformats.org/officeDocument/2006/relationships/hyperlink" Target="https://www.co.siskiyou.ca.us/naturalresources/page/scott-valley-gsp-chapters" TargetMode="External"/><Relationship Id="rId98" Type="http://schemas.openxmlformats.org/officeDocument/2006/relationships/hyperlink" Target="https://www.siskiyourcd.com/resource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i.org/10.2307/1446234" TargetMode="External"/><Relationship Id="rId46" Type="http://schemas.openxmlformats.org/officeDocument/2006/relationships/hyperlink" Target="https://kbifrm.psmfc.org/wp-content/uploads/2016/12/Graham%7b\_%7d2012%7b\_%7d0010%7b\_%7dKlamath-River-Basin-Restoration-Nonuse-Value-Survey-Final-Report.pdf" TargetMode="External"/><Relationship Id="rId67" Type="http://schemas.openxmlformats.org/officeDocument/2006/relationships/hyperlink" Target="https://doi.org/10.1002/rra.933" TargetMode="External"/><Relationship Id="rId116" Type="http://schemas.openxmlformats.org/officeDocument/2006/relationships/hyperlink" Target="https://doi.org/10.1016/j.scitotenv.2017.06.081" TargetMode="External"/><Relationship Id="rId20" Type="http://schemas.openxmlformats.org/officeDocument/2006/relationships/hyperlink" Target="https://doi.org/10.1890/130134" TargetMode="External"/><Relationship Id="rId41" Type="http://schemas.openxmlformats.org/officeDocument/2006/relationships/hyperlink" Target="https://doi.org/10.3733/ca.v054n06p46" TargetMode="External"/><Relationship Id="rId62" Type="http://schemas.openxmlformats.org/officeDocument/2006/relationships/hyperlink" Target="https://pubs.usgs.gov/wsp/1462/report.pdf" TargetMode="External"/><Relationship Id="rId83" Type="http://schemas.openxmlformats.org/officeDocument/2006/relationships/hyperlink" Target="https://doi.org/10.1111/j.1365-2427.2008.01987.x" TargetMode="External"/><Relationship Id="rId88" Type="http://schemas.openxmlformats.org/officeDocument/2006/relationships/hyperlink" Target="https://www.scottwatertrust.org/blank" TargetMode="External"/><Relationship Id="rId111" Type="http://schemas.openxmlformats.org/officeDocument/2006/relationships/hyperlink" Target="https://doi.org/10.1111/j.1752-1688.2008.00212.x" TargetMode="External"/><Relationship Id="rId15" Type="http://schemas.openxmlformats.org/officeDocument/2006/relationships/image" Target="media/image9.png"/><Relationship Id="rId36" Type="http://schemas.openxmlformats.org/officeDocument/2006/relationships/hyperlink" Target="http://www.fgc.ca.gov/meetings/2015/Aug/Exhibits/0805%7b\_%7dItem%7b\_%7d38%7b\_%7dCohoStatusReport.pdf" TargetMode="External"/><Relationship Id="rId57" Type="http://schemas.openxmlformats.org/officeDocument/2006/relationships/hyperlink" Target="https://doi.org/10.1525/bio.2011.61.12.5" TargetMode="External"/><Relationship Id="rId106" Type="http://schemas.openxmlformats.org/officeDocument/2006/relationships/hyperlink" Target="https://www.siskiyourcd.com/resources" TargetMode="External"/><Relationship Id="rId10" Type="http://schemas.openxmlformats.org/officeDocument/2006/relationships/image" Target="media/image4.png"/><Relationship Id="rId31" Type="http://schemas.openxmlformats.org/officeDocument/2006/relationships/hyperlink" Target="https://doi.org/10.1002/eco" TargetMode="External"/><Relationship Id="rId52" Type="http://schemas.openxmlformats.org/officeDocument/2006/relationships/hyperlink" Target="http://groundwater.ucdavis.edu/files/136426.pdf" TargetMode="External"/><Relationship Id="rId73" Type="http://schemas.openxmlformats.org/officeDocument/2006/relationships/hyperlink" Target="https://doi.org/10.1016/j.jenvman.2016.03.015" TargetMode="External"/><Relationship Id="rId78" Type="http://schemas.openxmlformats.org/officeDocument/2006/relationships/hyperlink" Target="https://www.siskiyourcd.com/resources" TargetMode="External"/><Relationship Id="rId94" Type="http://schemas.openxmlformats.org/officeDocument/2006/relationships/hyperlink" Target="https://www.siskiyourcd.com/resources" TargetMode="External"/><Relationship Id="rId99" Type="http://schemas.openxmlformats.org/officeDocument/2006/relationships/hyperlink" Target="https://www.siskiyourcd.com/resources" TargetMode="External"/><Relationship Id="rId101" Type="http://schemas.openxmlformats.org/officeDocument/2006/relationships/hyperlink" Target="https://www.siskiyourcd.com/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54</Pages>
  <Words>18604</Words>
  <Characters>106047</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A watershed-specific formula to predict coho salmon reproduction using functional flow metrics</vt:lpstr>
    </vt:vector>
  </TitlesOfParts>
  <Company/>
  <LinksUpToDate>false</LinksUpToDate>
  <CharactersWithSpaces>124403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and Thomas Harter</dc:creator>
  <cp:keywords/>
  <cp:lastModifiedBy>Kouba, Claire</cp:lastModifiedBy>
  <cp:revision>5</cp:revision>
  <dcterms:created xsi:type="dcterms:W3CDTF">2024-10-07T16:15:00Z</dcterms:created>
  <dcterms:modified xsi:type="dcterms:W3CDTF">2025-01-14T19:48:00Z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